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46" w:rsidRPr="00C72169" w:rsidRDefault="00F93246" w:rsidP="00F93246">
      <w:pPr>
        <w:ind w:right="-427"/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>АДМИНИСТРАЦИЯ МУНИЦИПАЛЬНОГО ОБРАЗОВАНИЯ</w:t>
      </w:r>
    </w:p>
    <w:p w:rsidR="00F93246" w:rsidRPr="00C72169" w:rsidRDefault="00F93246" w:rsidP="00F93246">
      <w:pPr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 xml:space="preserve">БОГОРОДСКИЙ МУНИЦИПАЛЬНЫЙ </w:t>
      </w:r>
      <w:r>
        <w:rPr>
          <w:b/>
          <w:sz w:val="32"/>
          <w:szCs w:val="32"/>
        </w:rPr>
        <w:t>ОКРУГ</w:t>
      </w:r>
    </w:p>
    <w:p w:rsidR="00F93246" w:rsidRPr="00C72169" w:rsidRDefault="00F93246" w:rsidP="00F93246">
      <w:pPr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>КИРОВСКОЙ ОБЛАСТИ</w:t>
      </w:r>
    </w:p>
    <w:p w:rsidR="00F93246" w:rsidRDefault="00F93246" w:rsidP="00F93246">
      <w:pPr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 xml:space="preserve">(АДМИНИСТРАЦИЯ БОГОРОДСКОГО </w:t>
      </w:r>
    </w:p>
    <w:p w:rsidR="00F93246" w:rsidRPr="00C72169" w:rsidRDefault="00F93246" w:rsidP="00F9324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Pr="00C72169">
        <w:rPr>
          <w:b/>
          <w:sz w:val="32"/>
          <w:szCs w:val="32"/>
        </w:rPr>
        <w:t>)</w:t>
      </w:r>
    </w:p>
    <w:p w:rsidR="00F93246" w:rsidRDefault="00F93246" w:rsidP="00F93246">
      <w:pPr>
        <w:spacing w:after="360"/>
        <w:jc w:val="center"/>
      </w:pPr>
      <w:r w:rsidRPr="00C72169">
        <w:rPr>
          <w:b/>
          <w:sz w:val="32"/>
          <w:szCs w:val="32"/>
        </w:rPr>
        <w:t>ПОСТАНОВЛЕНИЕ</w:t>
      </w:r>
    </w:p>
    <w:p w:rsidR="00F93246" w:rsidRPr="00D17592" w:rsidRDefault="00D17592" w:rsidP="00F93246">
      <w:pPr>
        <w:rPr>
          <w:sz w:val="28"/>
          <w:szCs w:val="28"/>
        </w:rPr>
      </w:pPr>
      <w:r w:rsidRPr="00D17592">
        <w:rPr>
          <w:sz w:val="28"/>
          <w:szCs w:val="28"/>
        </w:rPr>
        <w:t>08.06.2021</w:t>
      </w:r>
      <w:r w:rsidR="00F93246" w:rsidRPr="00D17592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F93246" w:rsidRPr="00D17592">
        <w:rPr>
          <w:sz w:val="28"/>
          <w:szCs w:val="28"/>
        </w:rPr>
        <w:t xml:space="preserve">    № </w:t>
      </w:r>
      <w:r w:rsidRPr="00D17592">
        <w:rPr>
          <w:sz w:val="28"/>
          <w:szCs w:val="28"/>
        </w:rPr>
        <w:t>157</w:t>
      </w:r>
    </w:p>
    <w:p w:rsidR="00F93246" w:rsidRDefault="00F93246" w:rsidP="00F93246">
      <w:pPr>
        <w:spacing w:after="360"/>
        <w:jc w:val="center"/>
        <w:rPr>
          <w:sz w:val="28"/>
          <w:szCs w:val="28"/>
        </w:rPr>
      </w:pPr>
      <w:r w:rsidRPr="001E411B">
        <w:rPr>
          <w:sz w:val="28"/>
          <w:szCs w:val="28"/>
        </w:rPr>
        <w:t xml:space="preserve">пгт </w:t>
      </w:r>
      <w:r>
        <w:rPr>
          <w:sz w:val="28"/>
          <w:szCs w:val="28"/>
        </w:rPr>
        <w:t>Богородское</w:t>
      </w:r>
    </w:p>
    <w:p w:rsidR="00F93246" w:rsidRPr="00DD2872" w:rsidRDefault="00F93246" w:rsidP="00F93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DD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альтернативного места</w:t>
      </w:r>
    </w:p>
    <w:p w:rsidR="00F93246" w:rsidRPr="00DD2872" w:rsidRDefault="00F93246" w:rsidP="00F932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нестационарного торгового объекта </w:t>
      </w:r>
      <w:r w:rsidRPr="00DD287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 Кировской области</w:t>
      </w:r>
    </w:p>
    <w:p w:rsidR="00F93246" w:rsidRDefault="00F93246" w:rsidP="00F93246">
      <w:pPr>
        <w:pStyle w:val="1"/>
        <w:shd w:val="clear" w:color="auto" w:fill="auto"/>
        <w:spacing w:line="360" w:lineRule="auto"/>
        <w:ind w:right="20"/>
        <w:jc w:val="both"/>
      </w:pPr>
    </w:p>
    <w:p w:rsidR="00F93246" w:rsidRDefault="00F93246" w:rsidP="008A5327">
      <w:pPr>
        <w:suppressAutoHyphens/>
        <w:autoSpaceDE w:val="0"/>
        <w:snapToGri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28.12.2009 № 381-ФЗ         «Об основах государственного регулирования торговой деятельности Российской Федерации», распоряжением Правительства Российской Федерации от 30.01.2021 № 208-р, приказом министерства экономического развития и поддержки предпринимательства Кировской области</w:t>
      </w:r>
      <w:r w:rsidRPr="002F51B5">
        <w:rPr>
          <w:sz w:val="28"/>
          <w:szCs w:val="28"/>
        </w:rPr>
        <w:t xml:space="preserve"> от 2</w:t>
      </w:r>
      <w:r>
        <w:rPr>
          <w:sz w:val="28"/>
          <w:szCs w:val="28"/>
        </w:rPr>
        <w:t>0.09.</w:t>
      </w:r>
      <w:r w:rsidRPr="002F51B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F51B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F5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117 «Об утверждении </w:t>
      </w:r>
      <w:r w:rsidRPr="002F51B5">
        <w:rPr>
          <w:sz w:val="28"/>
          <w:szCs w:val="28"/>
        </w:rPr>
        <w:t xml:space="preserve">Порядка разработки и утверждения </w:t>
      </w:r>
      <w:r>
        <w:rPr>
          <w:sz w:val="28"/>
          <w:szCs w:val="28"/>
        </w:rPr>
        <w:t xml:space="preserve">органами местного самоуправления Кировской области </w:t>
      </w:r>
      <w:r w:rsidRPr="002F51B5">
        <w:rPr>
          <w:sz w:val="28"/>
          <w:szCs w:val="28"/>
        </w:rPr>
        <w:t>схемы размещения нестационарных торговых объектов</w:t>
      </w:r>
      <w:r>
        <w:rPr>
          <w:sz w:val="28"/>
          <w:szCs w:val="28"/>
        </w:rPr>
        <w:t>»</w:t>
      </w:r>
      <w:r w:rsidRPr="002F51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2F0DD0">
        <w:rPr>
          <w:sz w:val="28"/>
          <w:szCs w:val="28"/>
        </w:rPr>
        <w:t>Богородского</w:t>
      </w:r>
      <w:r>
        <w:rPr>
          <w:sz w:val="28"/>
          <w:szCs w:val="28"/>
        </w:rPr>
        <w:t xml:space="preserve"> муниципального округа ПОСТАНОВЛЯЕТ:</w:t>
      </w:r>
    </w:p>
    <w:p w:rsidR="008A5327" w:rsidRDefault="00F93246" w:rsidP="008A5327">
      <w:pPr>
        <w:pStyle w:val="ConsPlusNormal"/>
        <w:spacing w:line="360" w:lineRule="auto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17E8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17E8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17E8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91A">
        <w:rPr>
          <w:rFonts w:ascii="Times New Roman" w:hAnsi="Times New Roman" w:cs="Times New Roman"/>
          <w:sz w:val="28"/>
          <w:szCs w:val="28"/>
        </w:rPr>
        <w:t>предоставления</w:t>
      </w:r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альтернативного</w:t>
      </w:r>
      <w:r w:rsidRPr="002F51B5">
        <w:rPr>
          <w:rFonts w:ascii="Times New Roman" w:hAnsi="Times New Roman" w:cs="Times New Roman"/>
          <w:sz w:val="28"/>
          <w:szCs w:val="28"/>
        </w:rPr>
        <w:t xml:space="preserve"> места </w:t>
      </w:r>
      <w:r>
        <w:rPr>
          <w:rFonts w:ascii="Times New Roman" w:hAnsi="Times New Roman" w:cs="Times New Roman"/>
          <w:sz w:val="28"/>
          <w:szCs w:val="28"/>
        </w:rPr>
        <w:t xml:space="preserve">                для </w:t>
      </w:r>
      <w:r w:rsidRPr="002F51B5"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2F0DD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F51B5">
        <w:rPr>
          <w:rFonts w:ascii="Times New Roman" w:hAnsi="Times New Roman" w:cs="Times New Roman"/>
          <w:sz w:val="28"/>
          <w:szCs w:val="28"/>
        </w:rPr>
        <w:t>.</w:t>
      </w:r>
    </w:p>
    <w:p w:rsidR="008A5327" w:rsidRDefault="008A5327" w:rsidP="008A5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460D">
        <w:rPr>
          <w:sz w:val="28"/>
          <w:szCs w:val="28"/>
        </w:rPr>
        <w:t xml:space="preserve">. Опубликовать настоящее постановление в Сборнике основных нормативных правовых актов органов местного самоуправления  Богородского  муниципального  округа Кировской области и на официальном сайте органов местного самоуправления муниципального образования Богородский муниципальный </w:t>
      </w:r>
      <w:r>
        <w:rPr>
          <w:sz w:val="28"/>
          <w:szCs w:val="28"/>
        </w:rPr>
        <w:t>округ</w:t>
      </w:r>
      <w:r w:rsidRPr="00C7460D">
        <w:rPr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4" w:history="1">
        <w:r w:rsidRPr="00FC7FAF">
          <w:rPr>
            <w:rStyle w:val="a3"/>
            <w:sz w:val="28"/>
            <w:szCs w:val="28"/>
          </w:rPr>
          <w:t>www.munbog43.ru</w:t>
        </w:r>
      </w:hyperlink>
      <w:r w:rsidRPr="00C7460D">
        <w:rPr>
          <w:sz w:val="28"/>
          <w:szCs w:val="28"/>
        </w:rPr>
        <w:t xml:space="preserve">. </w:t>
      </w:r>
    </w:p>
    <w:p w:rsidR="008A5327" w:rsidRDefault="008A5327" w:rsidP="008A5327">
      <w:pPr>
        <w:spacing w:line="360" w:lineRule="auto"/>
        <w:jc w:val="both"/>
        <w:rPr>
          <w:sz w:val="28"/>
          <w:szCs w:val="28"/>
        </w:rPr>
      </w:pPr>
      <w:r w:rsidRPr="0048600D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</w:t>
      </w:r>
      <w:r w:rsidRPr="0048600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8600D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A5327" w:rsidRDefault="008A5327" w:rsidP="008A5327">
      <w:pPr>
        <w:spacing w:after="720" w:line="360" w:lineRule="auto"/>
        <w:jc w:val="both"/>
        <w:rPr>
          <w:sz w:val="28"/>
          <w:szCs w:val="28"/>
        </w:rPr>
      </w:pPr>
      <w:r w:rsidRPr="00C746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4</w:t>
      </w:r>
      <w:r w:rsidRPr="00C7460D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 его опубликования.</w:t>
      </w:r>
    </w:p>
    <w:p w:rsidR="008A5327" w:rsidRDefault="00885BA6" w:rsidP="008A532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5327">
        <w:rPr>
          <w:sz w:val="28"/>
          <w:szCs w:val="28"/>
        </w:rPr>
        <w:t>л</w:t>
      </w:r>
      <w:r w:rsidR="008A5327" w:rsidRPr="0048600D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8A5327">
        <w:rPr>
          <w:sz w:val="28"/>
          <w:szCs w:val="28"/>
        </w:rPr>
        <w:t xml:space="preserve"> </w:t>
      </w:r>
      <w:r w:rsidR="008A5327" w:rsidRPr="0048600D">
        <w:rPr>
          <w:sz w:val="28"/>
          <w:szCs w:val="28"/>
        </w:rPr>
        <w:t>Богородского</w:t>
      </w:r>
      <w:r w:rsidR="008A5327">
        <w:rPr>
          <w:sz w:val="28"/>
          <w:szCs w:val="28"/>
        </w:rPr>
        <w:t xml:space="preserve">  </w:t>
      </w:r>
    </w:p>
    <w:p w:rsidR="008A5327" w:rsidRDefault="008A5327" w:rsidP="008A5327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001A42">
        <w:rPr>
          <w:sz w:val="28"/>
          <w:szCs w:val="28"/>
        </w:rPr>
        <w:t xml:space="preserve">    </w:t>
      </w:r>
      <w:r w:rsidR="003D3A98">
        <w:rPr>
          <w:sz w:val="28"/>
          <w:szCs w:val="28"/>
        </w:rPr>
        <w:t>А.В. Растегаев</w:t>
      </w:r>
    </w:p>
    <w:p w:rsidR="00D17592" w:rsidRDefault="00D17592" w:rsidP="008A5327">
      <w:pPr>
        <w:rPr>
          <w:sz w:val="28"/>
          <w:szCs w:val="28"/>
        </w:rPr>
      </w:pPr>
    </w:p>
    <w:p w:rsidR="00D17592" w:rsidRDefault="00D175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7592" w:rsidRDefault="00D17592" w:rsidP="00D17592">
      <w:pPr>
        <w:rPr>
          <w:sz w:val="28"/>
          <w:szCs w:val="28"/>
        </w:rPr>
      </w:pPr>
      <w:r>
        <w:lastRenderedPageBreak/>
        <w:t xml:space="preserve">       </w:t>
      </w:r>
      <w:r>
        <w:rPr>
          <w:sz w:val="28"/>
          <w:szCs w:val="28"/>
        </w:rPr>
        <w:t xml:space="preserve">                                                                УТВЕРЖДЕН</w:t>
      </w:r>
    </w:p>
    <w:p w:rsidR="00D17592" w:rsidRDefault="00D17592" w:rsidP="00D17592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</w:r>
    </w:p>
    <w:p w:rsidR="00D17592" w:rsidRDefault="00D17592" w:rsidP="00D17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D17592" w:rsidRDefault="00D17592" w:rsidP="00D17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sz w:val="28"/>
          <w:szCs w:val="28"/>
        </w:rPr>
        <w:t>Богородского  муниципального</w:t>
      </w:r>
      <w:proofErr w:type="gramEnd"/>
    </w:p>
    <w:p w:rsidR="00D17592" w:rsidRDefault="00D17592" w:rsidP="00D17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округа Кировской области</w:t>
      </w:r>
    </w:p>
    <w:p w:rsidR="00D17592" w:rsidRDefault="00D17592" w:rsidP="00D175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    08.06.2021       № 157</w:t>
      </w:r>
    </w:p>
    <w:p w:rsidR="00D17592" w:rsidRDefault="00D17592" w:rsidP="00D17592">
      <w:pPr>
        <w:rPr>
          <w:sz w:val="28"/>
          <w:szCs w:val="28"/>
        </w:rPr>
      </w:pPr>
    </w:p>
    <w:p w:rsidR="00D17592" w:rsidRDefault="00D17592" w:rsidP="00D17592">
      <w:pPr>
        <w:jc w:val="center"/>
        <w:rPr>
          <w:sz w:val="28"/>
          <w:szCs w:val="28"/>
        </w:rPr>
      </w:pPr>
    </w:p>
    <w:p w:rsidR="00D17592" w:rsidRDefault="00D17592" w:rsidP="00D17592">
      <w:pPr>
        <w:jc w:val="center"/>
        <w:rPr>
          <w:b/>
          <w:sz w:val="28"/>
          <w:szCs w:val="28"/>
        </w:rPr>
      </w:pPr>
      <w:r w:rsidRPr="00C919D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D17592" w:rsidRPr="00DD2872" w:rsidRDefault="00D17592" w:rsidP="00D1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альтернативного места для</w:t>
      </w:r>
    </w:p>
    <w:p w:rsidR="00D17592" w:rsidRDefault="00D17592" w:rsidP="00D1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</w:t>
      </w:r>
      <w:r w:rsidRPr="00DD287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92" w:rsidRPr="00DD2872" w:rsidRDefault="00D17592" w:rsidP="00D17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Богородского</w:t>
      </w:r>
      <w:r w:rsidRPr="00DD28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D17592" w:rsidRDefault="00D17592" w:rsidP="00D17592">
      <w:pPr>
        <w:jc w:val="center"/>
        <w:rPr>
          <w:b/>
          <w:sz w:val="28"/>
          <w:szCs w:val="28"/>
        </w:rPr>
      </w:pPr>
    </w:p>
    <w:p w:rsidR="00D17592" w:rsidRPr="002F51B5" w:rsidRDefault="00D17592" w:rsidP="00D175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F51B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17592" w:rsidRPr="002F51B5" w:rsidRDefault="00D17592" w:rsidP="00D17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592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альтернативного места </w:t>
      </w:r>
      <w:r>
        <w:rPr>
          <w:rFonts w:ascii="Times New Roman" w:hAnsi="Times New Roman" w:cs="Times New Roman"/>
          <w:sz w:val="28"/>
          <w:szCs w:val="28"/>
        </w:rPr>
        <w:t xml:space="preserve">             для </w:t>
      </w:r>
      <w:r w:rsidRPr="002F51B5"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округа Кировской области</w:t>
      </w:r>
      <w:r w:rsidRPr="002F51B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определения процедуры предоставления альтернативного места размещения нестационарного торгового объекта (далее - альтернативное место).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>1.2. Настоящий Порядок применяется в отношении нестационарных торговых объектов, размещаемых на основании договор</w:t>
      </w:r>
      <w:r>
        <w:rPr>
          <w:rFonts w:ascii="Times New Roman" w:hAnsi="Times New Roman" w:cs="Times New Roman"/>
          <w:sz w:val="28"/>
          <w:szCs w:val="28"/>
        </w:rPr>
        <w:t>ов аренды земельных участков, переданных</w:t>
      </w:r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2F51B5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51B5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F51B5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F51B5">
        <w:rPr>
          <w:rFonts w:ascii="Times New Roman" w:hAnsi="Times New Roman" w:cs="Times New Roman"/>
          <w:sz w:val="28"/>
          <w:szCs w:val="28"/>
        </w:rPr>
        <w:t xml:space="preserve"> (далее - Договор, Объект) в соответствии со схемой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округа Кировской области</w:t>
      </w:r>
      <w:r w:rsidRPr="002F51B5">
        <w:rPr>
          <w:rFonts w:ascii="Times New Roman" w:hAnsi="Times New Roman" w:cs="Times New Roman"/>
          <w:sz w:val="28"/>
          <w:szCs w:val="28"/>
        </w:rPr>
        <w:t>, утвержденной в установленном порядке (далее - Схема).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основные понятия: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Pr="002F51B5">
        <w:rPr>
          <w:rFonts w:ascii="Times New Roman" w:hAnsi="Times New Roman" w:cs="Times New Roman"/>
          <w:sz w:val="28"/>
          <w:szCs w:val="28"/>
        </w:rPr>
        <w:t>й орган -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2F51B5">
        <w:rPr>
          <w:rFonts w:ascii="Times New Roman" w:hAnsi="Times New Roman" w:cs="Times New Roman"/>
          <w:sz w:val="28"/>
          <w:szCs w:val="28"/>
        </w:rPr>
        <w:t>;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2F51B5">
        <w:rPr>
          <w:rFonts w:ascii="Times New Roman" w:hAnsi="Times New Roman" w:cs="Times New Roman"/>
          <w:sz w:val="28"/>
          <w:szCs w:val="28"/>
        </w:rPr>
        <w:t xml:space="preserve"> - субъект торговли, разместивший нестационарный торговый </w:t>
      </w:r>
      <w:proofErr w:type="gramStart"/>
      <w:r w:rsidRPr="002F51B5">
        <w:rPr>
          <w:rFonts w:ascii="Times New Roman" w:hAnsi="Times New Roman" w:cs="Times New Roman"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51B5">
        <w:rPr>
          <w:rFonts w:ascii="Times New Roman" w:hAnsi="Times New Roman" w:cs="Times New Roman"/>
          <w:sz w:val="28"/>
          <w:szCs w:val="28"/>
        </w:rPr>
        <w:t xml:space="preserve"> основании Договора,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имеющий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51B5">
        <w:rPr>
          <w:rFonts w:ascii="Times New Roman" w:hAnsi="Times New Roman" w:cs="Times New Roman"/>
          <w:sz w:val="28"/>
          <w:szCs w:val="28"/>
        </w:rPr>
        <w:t>на предоставление альтернативного места.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F51B5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термины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понятия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51B5">
        <w:rPr>
          <w:rFonts w:ascii="Times New Roman" w:hAnsi="Times New Roman" w:cs="Times New Roman"/>
          <w:sz w:val="28"/>
          <w:szCs w:val="28"/>
        </w:rPr>
        <w:lastRenderedPageBreak/>
        <w:t xml:space="preserve">в значении, используемом в действующем законодательстве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2F51B5">
        <w:rPr>
          <w:rFonts w:ascii="Times New Roman" w:hAnsi="Times New Roman" w:cs="Times New Roman"/>
          <w:sz w:val="28"/>
          <w:szCs w:val="28"/>
        </w:rPr>
        <w:t xml:space="preserve"> и правовых актах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Богородский муниципальный округ Кировской области</w:t>
      </w:r>
      <w:r w:rsidRPr="002F51B5">
        <w:rPr>
          <w:rFonts w:ascii="Times New Roman" w:hAnsi="Times New Roman" w:cs="Times New Roman"/>
          <w:sz w:val="28"/>
          <w:szCs w:val="28"/>
        </w:rPr>
        <w:t>.</w:t>
      </w:r>
    </w:p>
    <w:p w:rsidR="00D17592" w:rsidRDefault="00D17592" w:rsidP="00D175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7592" w:rsidRPr="002F51B5" w:rsidRDefault="00D17592" w:rsidP="00D175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51B5">
        <w:rPr>
          <w:rFonts w:ascii="Times New Roman" w:hAnsi="Times New Roman" w:cs="Times New Roman"/>
          <w:sz w:val="28"/>
          <w:szCs w:val="28"/>
        </w:rPr>
        <w:t>. Предоставление альтернативного места</w:t>
      </w:r>
    </w:p>
    <w:p w:rsidR="00D17592" w:rsidRPr="002F51B5" w:rsidRDefault="00D17592" w:rsidP="00D17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592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2.1. В случае внесения в установленном порядке изменений в Схему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1B5">
        <w:rPr>
          <w:rFonts w:ascii="Times New Roman" w:hAnsi="Times New Roman" w:cs="Times New Roman"/>
          <w:sz w:val="28"/>
          <w:szCs w:val="28"/>
        </w:rPr>
        <w:t>по основаниям,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3.7.2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51B5">
        <w:rPr>
          <w:rFonts w:ascii="Times New Roman" w:hAnsi="Times New Roman" w:cs="Times New Roman"/>
          <w:sz w:val="28"/>
          <w:szCs w:val="28"/>
        </w:rPr>
        <w:t xml:space="preserve"> разработки и утверждения схемы размещения нестационарных торговых объектов, утвержденного </w:t>
      </w:r>
      <w:r w:rsidRPr="006B38A0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и поддержки предпринимательства Кировской области от 20.09. 2019 № 117</w:t>
      </w:r>
      <w:r w:rsidRPr="002F51B5">
        <w:rPr>
          <w:rFonts w:ascii="Times New Roman" w:hAnsi="Times New Roman" w:cs="Times New Roman"/>
          <w:sz w:val="28"/>
          <w:szCs w:val="28"/>
        </w:rPr>
        <w:t xml:space="preserve"> (далее - Порядок разработки Схемы), в результате которых место размещения Объекта исключается из Схемы, </w:t>
      </w:r>
      <w:r>
        <w:rPr>
          <w:rFonts w:ascii="Times New Roman" w:hAnsi="Times New Roman" w:cs="Times New Roman"/>
          <w:sz w:val="28"/>
          <w:szCs w:val="28"/>
        </w:rPr>
        <w:t>Уполномочен</w:t>
      </w:r>
      <w:r w:rsidRPr="002F51B5">
        <w:rPr>
          <w:rFonts w:ascii="Times New Roman" w:hAnsi="Times New Roman" w:cs="Times New Roman"/>
          <w:sz w:val="28"/>
          <w:szCs w:val="28"/>
        </w:rPr>
        <w:t xml:space="preserve">ный орган определяет альтернативное место с сохранением вида, площади и специализации Объекта и включает его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51B5">
        <w:rPr>
          <w:rFonts w:ascii="Times New Roman" w:hAnsi="Times New Roman" w:cs="Times New Roman"/>
          <w:sz w:val="28"/>
          <w:szCs w:val="28"/>
        </w:rPr>
        <w:t>в проект правового акта о внесении изменений и (или) дополнений в Схему.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Уполномочен</w:t>
      </w:r>
      <w:r w:rsidRPr="002F51B5">
        <w:rPr>
          <w:rFonts w:ascii="Times New Roman" w:hAnsi="Times New Roman" w:cs="Times New Roman"/>
          <w:sz w:val="28"/>
          <w:szCs w:val="28"/>
        </w:rPr>
        <w:t xml:space="preserve">ный орган не позднее 3 рабочих дней со дня </w:t>
      </w:r>
      <w:proofErr w:type="gramStart"/>
      <w:r w:rsidRPr="002F51B5">
        <w:rPr>
          <w:rFonts w:ascii="Times New Roman" w:hAnsi="Times New Roman" w:cs="Times New Roman"/>
          <w:sz w:val="28"/>
          <w:szCs w:val="28"/>
        </w:rPr>
        <w:t xml:space="preserve">вступления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51B5">
        <w:rPr>
          <w:rFonts w:ascii="Times New Roman" w:hAnsi="Times New Roman" w:cs="Times New Roman"/>
          <w:sz w:val="28"/>
          <w:szCs w:val="28"/>
        </w:rPr>
        <w:t xml:space="preserve"> силу правового акта о внесении изменений и (или) дополнений в Схему направляет </w:t>
      </w:r>
      <w:r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письменное предложение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51B5">
        <w:rPr>
          <w:rFonts w:ascii="Times New Roman" w:hAnsi="Times New Roman" w:cs="Times New Roman"/>
          <w:sz w:val="28"/>
          <w:szCs w:val="28"/>
        </w:rPr>
        <w:t>о предоставлении альтернативного места, включенного в Схему, с сохранением вида, площади и специализации Объекта.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2F51B5">
        <w:rPr>
          <w:rFonts w:ascii="Times New Roman" w:hAnsi="Times New Roman" w:cs="Times New Roman"/>
          <w:sz w:val="28"/>
          <w:szCs w:val="28"/>
        </w:rPr>
        <w:t xml:space="preserve"> не позднее 5 рабочих дней с даты получения соответствующего предложения направляет в </w:t>
      </w:r>
      <w:r>
        <w:rPr>
          <w:rFonts w:ascii="Times New Roman" w:hAnsi="Times New Roman" w:cs="Times New Roman"/>
          <w:sz w:val="28"/>
          <w:szCs w:val="28"/>
        </w:rPr>
        <w:t>Уполномочен</w:t>
      </w:r>
      <w:r w:rsidRPr="002F51B5">
        <w:rPr>
          <w:rFonts w:ascii="Times New Roman" w:hAnsi="Times New Roman" w:cs="Times New Roman"/>
          <w:sz w:val="28"/>
          <w:szCs w:val="28"/>
        </w:rPr>
        <w:t>ный орган письменное согласие на предоставление альтернативного места либо письменный отказ от предоставления альтернативного места.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2.4. В случае согласия </w:t>
      </w:r>
      <w:r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2F51B5">
        <w:rPr>
          <w:rFonts w:ascii="Times New Roman" w:hAnsi="Times New Roman" w:cs="Times New Roman"/>
          <w:sz w:val="28"/>
          <w:szCs w:val="28"/>
        </w:rPr>
        <w:t xml:space="preserve"> на предоставление альтернативного места </w:t>
      </w:r>
      <w:r>
        <w:rPr>
          <w:rFonts w:ascii="Times New Roman" w:hAnsi="Times New Roman" w:cs="Times New Roman"/>
          <w:sz w:val="28"/>
          <w:szCs w:val="28"/>
        </w:rPr>
        <w:t>Уполномочен</w:t>
      </w:r>
      <w:r w:rsidRPr="002F51B5">
        <w:rPr>
          <w:rFonts w:ascii="Times New Roman" w:hAnsi="Times New Roman" w:cs="Times New Roman"/>
          <w:sz w:val="28"/>
          <w:szCs w:val="28"/>
        </w:rPr>
        <w:t xml:space="preserve">ный орган не позднее 3 рабочих дней направляет </w:t>
      </w:r>
      <w:r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2F51B5">
        <w:rPr>
          <w:rFonts w:ascii="Times New Roman" w:hAnsi="Times New Roman" w:cs="Times New Roman"/>
          <w:sz w:val="28"/>
          <w:szCs w:val="28"/>
        </w:rPr>
        <w:t xml:space="preserve"> для подписания в двух экземплярах проект дополнительного соглашения к Договору в части изменения места размещения Объекта.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2F51B5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получения проекта дополнительного соглашения к Договору подписывает и направляет его в </w:t>
      </w:r>
      <w:r>
        <w:rPr>
          <w:rFonts w:ascii="Times New Roman" w:hAnsi="Times New Roman" w:cs="Times New Roman"/>
          <w:sz w:val="28"/>
          <w:szCs w:val="28"/>
        </w:rPr>
        <w:t>Уполномочен</w:t>
      </w:r>
      <w:r w:rsidRPr="002F51B5">
        <w:rPr>
          <w:rFonts w:ascii="Times New Roman" w:hAnsi="Times New Roman" w:cs="Times New Roman"/>
          <w:sz w:val="28"/>
          <w:szCs w:val="28"/>
        </w:rPr>
        <w:t>ный орган.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2.6. Подписание дополнительного соглашения к Договору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51B5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1B5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51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хозяйствующего    субъекта  </w:t>
      </w:r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1B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51B5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Договору.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2.7. Дополнительное соглашение к Договору оформляется в двух экземплярах, один из которых остается в </w:t>
      </w:r>
      <w:r>
        <w:rPr>
          <w:rFonts w:ascii="Times New Roman" w:hAnsi="Times New Roman" w:cs="Times New Roman"/>
          <w:sz w:val="28"/>
          <w:szCs w:val="28"/>
        </w:rPr>
        <w:t>Уполномоченном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органе, второй вручается </w:t>
      </w:r>
      <w:r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2F51B5">
        <w:rPr>
          <w:rFonts w:ascii="Times New Roman" w:hAnsi="Times New Roman" w:cs="Times New Roman"/>
          <w:sz w:val="28"/>
          <w:szCs w:val="28"/>
        </w:rPr>
        <w:t xml:space="preserve"> либо направляется по почте заказным письмом не позднее 3 рабочих дней со дня подписания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органом.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2F51B5">
        <w:rPr>
          <w:rFonts w:ascii="Times New Roman" w:hAnsi="Times New Roman" w:cs="Times New Roman"/>
          <w:sz w:val="28"/>
          <w:szCs w:val="28"/>
        </w:rPr>
        <w:t xml:space="preserve">2.8. Несоблюдение </w:t>
      </w:r>
      <w:r>
        <w:rPr>
          <w:rFonts w:ascii="Times New Roman" w:hAnsi="Times New Roman" w:cs="Times New Roman"/>
          <w:sz w:val="28"/>
          <w:szCs w:val="28"/>
        </w:rPr>
        <w:t>хозяйствующим субъектом</w:t>
      </w:r>
      <w:r w:rsidRPr="002F51B5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направление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>направление в установленный срок) письменного согласия на предоставление альтернативного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1B5">
        <w:rPr>
          <w:rFonts w:ascii="Times New Roman" w:hAnsi="Times New Roman" w:cs="Times New Roman"/>
          <w:sz w:val="28"/>
          <w:szCs w:val="28"/>
        </w:rPr>
        <w:t xml:space="preserve"> либо письменного отказа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2F51B5">
        <w:rPr>
          <w:rFonts w:ascii="Times New Roman" w:hAnsi="Times New Roman" w:cs="Times New Roman"/>
          <w:sz w:val="28"/>
          <w:szCs w:val="28"/>
        </w:rPr>
        <w:t xml:space="preserve"> предоставления альтернативного места, подписанного проекта дополнительного соглашения к Договору, считается отказом от предоставления альтернативного места, заключения дополнительного соглашения к Договору.</w:t>
      </w:r>
    </w:p>
    <w:p w:rsidR="00D17592" w:rsidRPr="002F51B5" w:rsidRDefault="00D17592" w:rsidP="00D175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1B5">
        <w:rPr>
          <w:rFonts w:ascii="Times New Roman" w:hAnsi="Times New Roman" w:cs="Times New Roman"/>
          <w:sz w:val="28"/>
          <w:szCs w:val="28"/>
        </w:rPr>
        <w:t xml:space="preserve">2.9. Со дня заключения дополнительного соглашения 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F51B5">
        <w:rPr>
          <w:rFonts w:ascii="Times New Roman" w:hAnsi="Times New Roman" w:cs="Times New Roman"/>
          <w:sz w:val="28"/>
          <w:szCs w:val="28"/>
        </w:rPr>
        <w:t xml:space="preserve">оговору, получения письменного отказа </w:t>
      </w:r>
      <w:r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от предоставления альтернативного места, а также в случаях, предусмотренных</w:t>
      </w:r>
      <w:r>
        <w:rPr>
          <w:sz w:val="28"/>
          <w:szCs w:val="28"/>
        </w:rPr>
        <w:t xml:space="preserve"> </w:t>
      </w:r>
      <w:r w:rsidRPr="00C919D6">
        <w:rPr>
          <w:rFonts w:ascii="Times New Roman" w:hAnsi="Times New Roman" w:cs="Times New Roman"/>
          <w:sz w:val="28"/>
          <w:szCs w:val="28"/>
        </w:rPr>
        <w:t>пунктом 2.8</w:t>
      </w:r>
      <w:r>
        <w:rPr>
          <w:sz w:val="28"/>
          <w:szCs w:val="28"/>
        </w:rPr>
        <w:t xml:space="preserve"> </w:t>
      </w:r>
      <w:r w:rsidRPr="002F51B5">
        <w:rPr>
          <w:rFonts w:ascii="Times New Roman" w:hAnsi="Times New Roman" w:cs="Times New Roman"/>
          <w:sz w:val="28"/>
          <w:szCs w:val="28"/>
        </w:rPr>
        <w:t xml:space="preserve">настоящего Порядка, обязанность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2F51B5">
        <w:rPr>
          <w:rFonts w:ascii="Times New Roman" w:hAnsi="Times New Roman" w:cs="Times New Roman"/>
          <w:sz w:val="28"/>
          <w:szCs w:val="28"/>
        </w:rPr>
        <w:t xml:space="preserve"> органа по предложению </w:t>
      </w:r>
      <w:r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2F51B5">
        <w:rPr>
          <w:rFonts w:ascii="Times New Roman" w:hAnsi="Times New Roman" w:cs="Times New Roman"/>
          <w:sz w:val="28"/>
          <w:szCs w:val="28"/>
        </w:rPr>
        <w:t xml:space="preserve"> альтернативного места считается исполненной.</w:t>
      </w:r>
    </w:p>
    <w:p w:rsidR="00D17592" w:rsidRDefault="00D17592" w:rsidP="00D17592">
      <w:pPr>
        <w:jc w:val="center"/>
        <w:rPr>
          <w:b/>
          <w:sz w:val="28"/>
          <w:szCs w:val="28"/>
        </w:rPr>
      </w:pPr>
    </w:p>
    <w:p w:rsidR="00D17592" w:rsidRDefault="00D17592" w:rsidP="00D17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p w:rsidR="00D17592" w:rsidRPr="00C919D6" w:rsidRDefault="00D17592" w:rsidP="00D17592">
      <w:pPr>
        <w:jc w:val="center"/>
        <w:rPr>
          <w:b/>
          <w:sz w:val="28"/>
          <w:szCs w:val="28"/>
        </w:rPr>
      </w:pPr>
    </w:p>
    <w:p w:rsidR="00D17592" w:rsidRDefault="00D17592" w:rsidP="00D17592">
      <w:pPr>
        <w:suppressAutoHyphens/>
        <w:rPr>
          <w:sz w:val="28"/>
          <w:szCs w:val="28"/>
        </w:rPr>
      </w:pPr>
    </w:p>
    <w:p w:rsidR="00D17592" w:rsidRDefault="00D17592" w:rsidP="00D17592">
      <w:pPr>
        <w:suppressAutoHyphens/>
        <w:rPr>
          <w:sz w:val="28"/>
          <w:szCs w:val="28"/>
        </w:rPr>
      </w:pPr>
    </w:p>
    <w:p w:rsidR="00D17592" w:rsidRDefault="00D17592" w:rsidP="00D1759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D17592" w:rsidRDefault="00D17592" w:rsidP="00D17592"/>
    <w:p w:rsidR="008A5327" w:rsidRPr="000A7BB8" w:rsidRDefault="008A5327" w:rsidP="008A5327">
      <w:pPr>
        <w:rPr>
          <w:sz w:val="28"/>
          <w:szCs w:val="28"/>
        </w:rPr>
      </w:pPr>
    </w:p>
    <w:p w:rsidR="00F93246" w:rsidRPr="008A5327" w:rsidRDefault="00F93246" w:rsidP="008A5327">
      <w:pPr>
        <w:ind w:firstLine="708"/>
      </w:pPr>
    </w:p>
    <w:sectPr w:rsidR="00F93246" w:rsidRPr="008A5327" w:rsidSect="00EE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246"/>
    <w:rsid w:val="00001A42"/>
    <w:rsid w:val="001E63D7"/>
    <w:rsid w:val="00204BC7"/>
    <w:rsid w:val="002D11F0"/>
    <w:rsid w:val="002F0DD0"/>
    <w:rsid w:val="00376232"/>
    <w:rsid w:val="003D3A98"/>
    <w:rsid w:val="006D5513"/>
    <w:rsid w:val="00714E5F"/>
    <w:rsid w:val="00716CFD"/>
    <w:rsid w:val="00885BA6"/>
    <w:rsid w:val="008A5327"/>
    <w:rsid w:val="00B9319D"/>
    <w:rsid w:val="00D17592"/>
    <w:rsid w:val="00EE3B14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AE250-4A14-459D-B877-425A027D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3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F93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Bodytext">
    <w:name w:val="Body text_"/>
    <w:basedOn w:val="a0"/>
    <w:link w:val="1"/>
    <w:rsid w:val="00F9324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9324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character" w:styleId="a3">
    <w:name w:val="Hyperlink"/>
    <w:basedOn w:val="a0"/>
    <w:rsid w:val="008A53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75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bog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Машинописка</cp:lastModifiedBy>
  <cp:revision>11</cp:revision>
  <cp:lastPrinted>2021-06-08T11:56:00Z</cp:lastPrinted>
  <dcterms:created xsi:type="dcterms:W3CDTF">2021-05-13T13:38:00Z</dcterms:created>
  <dcterms:modified xsi:type="dcterms:W3CDTF">2021-06-08T11:56:00Z</dcterms:modified>
</cp:coreProperties>
</file>