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7D" w:rsidRDefault="00A3787D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8"/>
        <w:gridCol w:w="4627"/>
      </w:tblGrid>
      <w:tr w:rsidR="003C13A8">
        <w:tc>
          <w:tcPr>
            <w:tcW w:w="5103" w:type="dxa"/>
          </w:tcPr>
          <w:p w:rsidR="003C13A8" w:rsidRDefault="003C13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июля 2010 года</w:t>
            </w:r>
          </w:p>
        </w:tc>
        <w:tc>
          <w:tcPr>
            <w:tcW w:w="5103" w:type="dxa"/>
          </w:tcPr>
          <w:p w:rsidR="003C13A8" w:rsidRDefault="003C13A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821</w:t>
            </w:r>
          </w:p>
        </w:tc>
      </w:tr>
    </w:tbl>
    <w:p w:rsidR="003C13A8" w:rsidRDefault="003C13A8" w:rsidP="003C13A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13A8" w:rsidRDefault="003C13A8" w:rsidP="003C13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УКАЗ</w:t>
      </w:r>
    </w:p>
    <w:p w:rsidR="003C13A8" w:rsidRDefault="003C13A8" w:rsidP="003C13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C13A8" w:rsidRDefault="003C13A8" w:rsidP="003C13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ПРЕЗИДЕНТА РОССИЙСКОЙ ФЕДЕРАЦИИ</w:t>
      </w:r>
    </w:p>
    <w:p w:rsidR="003C13A8" w:rsidRDefault="003C13A8" w:rsidP="003C13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C13A8" w:rsidRDefault="003C13A8" w:rsidP="003C13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КОМИССИЯХ</w:t>
      </w:r>
    </w:p>
    <w:p w:rsidR="003C13A8" w:rsidRDefault="003C13A8" w:rsidP="003C13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СОБЛЮДЕНИЮ ТРЕБОВАНИЙ К СЛУЖЕБНОМУ ПОВЕДЕНИЮ</w:t>
      </w:r>
    </w:p>
    <w:p w:rsidR="003C13A8" w:rsidRDefault="003C13A8" w:rsidP="003C13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ФЕДЕРАЛЬНЫХ ГОСУДАРСТВЕННЫХ СЛУЖАЩИХ И УРЕГУЛИРОВАНИЮ</w:t>
      </w:r>
    </w:p>
    <w:p w:rsidR="003C13A8" w:rsidRDefault="003C13A8" w:rsidP="003C13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КОНФЛИКТА ИНТЕРЕСОВ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 постановляю: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72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Установить, что вопросы, изложенные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пункте 16</w:t>
        </w:r>
      </w:hyperlink>
      <w:r>
        <w:rPr>
          <w:rFonts w:ascii="Arial" w:hAnsi="Arial" w:cs="Arial"/>
          <w:sz w:val="20"/>
          <w:szCs w:val="20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разделе II</w:t>
        </w:r>
      </w:hyperlink>
      <w:r>
        <w:rPr>
          <w:rFonts w:ascii="Arial" w:hAnsi="Arial" w:cs="Arial"/>
          <w:sz w:val="20"/>
          <w:szCs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Внести в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статью 27</w:t>
        </w:r>
      </w:hyperlink>
      <w:r>
        <w:rPr>
          <w:rFonts w:ascii="Arial" w:hAnsi="Arial" w:cs="Arial"/>
          <w:sz w:val="20"/>
          <w:szCs w:val="20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>
        <w:rPr>
          <w:rFonts w:ascii="Arial" w:hAnsi="Arial" w:cs="Arial"/>
          <w:sz w:val="20"/>
          <w:szCs w:val="20"/>
        </w:rPr>
        <w:t xml:space="preserve"> дополнить подпунктом "г" следующего содержания: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подпункт "и" пункта 3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Внести в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подпункт "а" пункта 7</w:t>
        </w:r>
      </w:hyperlink>
      <w:r>
        <w:rPr>
          <w:rFonts w:ascii="Arial" w:hAnsi="Arial" w:cs="Arial"/>
          <w:sz w:val="20"/>
          <w:szCs w:val="20"/>
        </w:rPr>
        <w:t xml:space="preserve"> абзацем следующего содержания: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подпункте "а" пункта 1</w:t>
        </w:r>
      </w:hyperlink>
      <w:r>
        <w:rPr>
          <w:rFonts w:ascii="Arial" w:hAnsi="Arial" w:cs="Arial"/>
          <w:sz w:val="20"/>
          <w:szCs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Внести в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пункты 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"9. Утратил силу. -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13.03.2012 N 297.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Общественной палатой Российской Федерации.";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подпункте "г" пункта 15</w:t>
        </w:r>
      </w:hyperlink>
      <w:r>
        <w:rPr>
          <w:rFonts w:ascii="Arial" w:hAnsi="Arial" w:cs="Arial"/>
          <w:sz w:val="20"/>
          <w:szCs w:val="20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rPr>
          <w:rFonts w:ascii="Arial" w:hAnsi="Arial" w:cs="Arial"/>
          <w:sz w:val="20"/>
          <w:szCs w:val="20"/>
        </w:rPr>
        <w:t>разыскной</w:t>
      </w:r>
      <w:proofErr w:type="spellEnd"/>
      <w:r>
        <w:rPr>
          <w:rFonts w:ascii="Arial" w:hAnsi="Arial" w:cs="Arial"/>
          <w:sz w:val="20"/>
          <w:szCs w:val="20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rPr>
          <w:rFonts w:ascii="Arial" w:hAnsi="Arial" w:cs="Arial"/>
          <w:sz w:val="20"/>
          <w:szCs w:val="20"/>
        </w:rPr>
        <w:t>разыскной</w:t>
      </w:r>
      <w:proofErr w:type="spellEnd"/>
      <w:r>
        <w:rPr>
          <w:rFonts w:ascii="Arial" w:hAnsi="Arial" w:cs="Arial"/>
          <w:sz w:val="20"/>
          <w:szCs w:val="20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в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пункте 31</w:t>
        </w:r>
      </w:hyperlink>
      <w:r>
        <w:rPr>
          <w:rFonts w:ascii="Arial" w:hAnsi="Arial" w:cs="Arial"/>
          <w:sz w:val="20"/>
          <w:szCs w:val="20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Внести в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</w:t>
      </w:r>
      <w:r>
        <w:rPr>
          <w:rFonts w:ascii="Arial" w:hAnsi="Arial" w:cs="Arial"/>
          <w:sz w:val="20"/>
          <w:szCs w:val="20"/>
        </w:rPr>
        <w:lastRenderedPageBreak/>
        <w:t>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пункты 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"3. Утратил силу. -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13.03.2012 N 297.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Общественной палатой Российской Федерации.";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пункте 20</w:t>
        </w:r>
      </w:hyperlink>
      <w:r>
        <w:rPr>
          <w:rFonts w:ascii="Arial" w:hAnsi="Arial" w:cs="Arial"/>
          <w:sz w:val="20"/>
          <w:szCs w:val="20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Руководителям федеральных государственных органов в 2-месячный срок: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разработать, руководствуясь настоящим Указом, и утвердить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положения</w:t>
        </w:r>
      </w:hyperlink>
      <w:r>
        <w:rPr>
          <w:rFonts w:ascii="Arial" w:hAnsi="Arial" w:cs="Arial"/>
          <w:sz w:val="20"/>
          <w:szCs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принять иные меры по обеспечению исполнения настоящего Указа.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руководствоваться настоящим Указом при разработке названных положений.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20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Признать утратившим силу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4B3322" w:rsidRDefault="004B3322" w:rsidP="003C1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3322" w:rsidRDefault="004B3322" w:rsidP="003C1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3322" w:rsidRDefault="004B3322" w:rsidP="003C13A8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июля 2010 года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821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Указом Президента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 июля 2010 г. N 821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13A8" w:rsidRDefault="003C13A8" w:rsidP="003C13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72"/>
      <w:bookmarkEnd w:id="0"/>
      <w:r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3C13A8" w:rsidRDefault="003C13A8" w:rsidP="003C13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КОМИССИЯХ ПО СОБЛЮДЕНИЮ ТРЕБОВАНИЙ К СЛУЖЕБНОМУ ПОВЕДЕНИЮ</w:t>
      </w:r>
    </w:p>
    <w:p w:rsidR="003C13A8" w:rsidRDefault="003C13A8" w:rsidP="003C13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ФЕДЕРАЛЬНЫХ ГОСУДАРСТВЕННЫХ СЛУЖАЩИХ И УРЕГУЛИРОВАНИЮ</w:t>
      </w:r>
    </w:p>
    <w:p w:rsidR="003C13A8" w:rsidRDefault="003C13A8" w:rsidP="003C13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КОНФЛИКТА ИНТЕРЕСОВ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Комиссии в своей деятельности руководствуются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Основной задачей комиссий является содействие государственным органам: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 осуществлении в государственном органе мер по предупреждению коррупции.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</w:t>
      </w:r>
      <w:r>
        <w:rPr>
          <w:rFonts w:ascii="Arial" w:hAnsi="Arial" w:cs="Arial"/>
          <w:sz w:val="20"/>
          <w:szCs w:val="20"/>
        </w:rPr>
        <w:lastRenderedPageBreak/>
        <w:t>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пункта 8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92"/>
      <w:bookmarkEnd w:id="2"/>
      <w:r>
        <w:rPr>
          <w:rFonts w:ascii="Arial" w:hAnsi="Arial" w:cs="Arial"/>
          <w:sz w:val="20"/>
          <w:szCs w:val="20"/>
        </w:rPr>
        <w:t>8. В состав комиссии входят: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94"/>
      <w:bookmarkEnd w:id="3"/>
      <w:r>
        <w:rPr>
          <w:rFonts w:ascii="Arial" w:hAnsi="Arial" w:cs="Arial"/>
          <w:sz w:val="20"/>
          <w:szCs w:val="20"/>
        </w:rP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Президента РФ от 03.12.2013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N 878</w:t>
        </w:r>
      </w:hyperlink>
      <w:r>
        <w:rPr>
          <w:rFonts w:ascii="Arial" w:hAnsi="Arial" w:cs="Arial"/>
          <w:sz w:val="20"/>
          <w:szCs w:val="20"/>
        </w:rPr>
        <w:t xml:space="preserve">, от 26.06.2023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N 474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6"/>
      <w:bookmarkEnd w:id="4"/>
      <w:r>
        <w:rPr>
          <w:rFonts w:ascii="Arial" w:hAnsi="Arial" w:cs="Arial"/>
          <w:sz w:val="20"/>
          <w:szCs w:val="20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97"/>
      <w:bookmarkEnd w:id="5"/>
      <w:r>
        <w:rPr>
          <w:rFonts w:ascii="Arial" w:hAnsi="Arial" w:cs="Arial"/>
          <w:sz w:val="20"/>
          <w:szCs w:val="20"/>
        </w:rPr>
        <w:t>9. Руководитель государственного органа может принять решение о включении в состав комиссии: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20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4 апреля 2005 г. N 32-ФЗ "Об Общественной палате Российской Федерации";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представителя общественной организации ветеранов, созданной в государственном органе;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представителя профсоюзной организации, действующей в установленном порядке в государственном органе.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Лица, указанные в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подпунктах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"в" пункта 8</w:t>
        </w:r>
      </w:hyperlink>
      <w:r>
        <w:rPr>
          <w:rFonts w:ascii="Arial" w:hAnsi="Arial" w:cs="Arial"/>
          <w:sz w:val="20"/>
          <w:szCs w:val="20"/>
        </w:rPr>
        <w:t xml:space="preserve"> и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включаются в состав комиссии в установленном порядке по согласованию с Управлением </w:t>
      </w:r>
      <w:r>
        <w:rPr>
          <w:rFonts w:ascii="Arial" w:hAnsi="Arial" w:cs="Arial"/>
          <w:sz w:val="20"/>
          <w:szCs w:val="20"/>
        </w:rPr>
        <w:lastRenderedPageBreak/>
        <w:t>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Президента РФ от 03.12.2013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N 878</w:t>
        </w:r>
      </w:hyperlink>
      <w:r>
        <w:rPr>
          <w:rFonts w:ascii="Arial" w:hAnsi="Arial" w:cs="Arial"/>
          <w:sz w:val="20"/>
          <w:szCs w:val="20"/>
        </w:rPr>
        <w:t xml:space="preserve">, от 26.06.2023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N 474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5"/>
      <w:bookmarkEnd w:id="6"/>
      <w:r>
        <w:rPr>
          <w:rFonts w:ascii="Arial" w:hAnsi="Arial" w:cs="Arial"/>
          <w:sz w:val="20"/>
          <w:szCs w:val="20"/>
        </w:rPr>
        <w:t>13. В заседаниях комиссии с правом совещательного голоса участвуют: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07"/>
      <w:bookmarkEnd w:id="7"/>
      <w:r>
        <w:rPr>
          <w:rFonts w:ascii="Arial" w:hAnsi="Arial" w:cs="Arial"/>
          <w:sz w:val="20"/>
          <w:szCs w:val="20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0"/>
      <w:bookmarkEnd w:id="8"/>
      <w:r>
        <w:rPr>
          <w:rFonts w:ascii="Arial" w:hAnsi="Arial" w:cs="Arial"/>
          <w:sz w:val="20"/>
          <w:szCs w:val="20"/>
        </w:rPr>
        <w:t>16. Основаниями для проведения заседания комиссии являются: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1"/>
      <w:bookmarkEnd w:id="9"/>
      <w:r>
        <w:rPr>
          <w:rFonts w:ascii="Arial" w:hAnsi="Arial" w:cs="Arial"/>
          <w:sz w:val="20"/>
          <w:szCs w:val="20"/>
        </w:rPr>
        <w:t xml:space="preserve">а) представление руководителем государственного органа в соответствии с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пунктом 31</w:t>
        </w:r>
      </w:hyperlink>
      <w:r>
        <w:rPr>
          <w:rFonts w:ascii="Arial" w:hAnsi="Arial" w:cs="Arial"/>
          <w:sz w:val="20"/>
          <w:szCs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12"/>
      <w:bookmarkEnd w:id="10"/>
      <w:r>
        <w:rPr>
          <w:rFonts w:ascii="Arial" w:hAnsi="Arial" w:cs="Arial"/>
          <w:sz w:val="20"/>
          <w:szCs w:val="20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1</w:t>
        </w:r>
      </w:hyperlink>
      <w:r>
        <w:rPr>
          <w:rFonts w:ascii="Arial" w:hAnsi="Arial" w:cs="Arial"/>
          <w:sz w:val="20"/>
          <w:szCs w:val="20"/>
        </w:rPr>
        <w:t xml:space="preserve"> названного Положения;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13"/>
      <w:bookmarkEnd w:id="11"/>
      <w:r>
        <w:rPr>
          <w:rFonts w:ascii="Arial" w:hAnsi="Arial" w:cs="Arial"/>
          <w:sz w:val="20"/>
          <w:szCs w:val="20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14"/>
      <w:bookmarkEnd w:id="12"/>
      <w:r>
        <w:rPr>
          <w:rFonts w:ascii="Arial" w:hAnsi="Arial" w:cs="Arial"/>
          <w:sz w:val="20"/>
          <w:szCs w:val="20"/>
        </w:rP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15"/>
      <w:bookmarkEnd w:id="13"/>
      <w:r>
        <w:rPr>
          <w:rFonts w:ascii="Arial" w:hAnsi="Arial" w:cs="Arial"/>
          <w:sz w:val="20"/>
          <w:szCs w:val="20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16"/>
      <w:bookmarkEnd w:id="14"/>
      <w:r>
        <w:rPr>
          <w:rFonts w:ascii="Arial" w:hAnsi="Arial" w:cs="Arial"/>
          <w:sz w:val="20"/>
          <w:szCs w:val="20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17"/>
      <w:bookmarkEnd w:id="15"/>
      <w:r>
        <w:rPr>
          <w:rFonts w:ascii="Arial" w:hAnsi="Arial" w:cs="Arial"/>
          <w:sz w:val="20"/>
          <w:szCs w:val="20"/>
        </w:rPr>
        <w:t xml:space="preserve">заявление государственного служащего о невозможности выполнить требования Федерального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08.03.2015 N 120)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19"/>
      <w:bookmarkEnd w:id="16"/>
      <w:r>
        <w:rPr>
          <w:rFonts w:ascii="Arial" w:hAnsi="Arial" w:cs="Arial"/>
          <w:sz w:val="20"/>
          <w:szCs w:val="20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22.12.2015 N 650)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21"/>
      <w:bookmarkEnd w:id="17"/>
      <w:r>
        <w:rPr>
          <w:rFonts w:ascii="Arial" w:hAnsi="Arial" w:cs="Arial"/>
          <w:sz w:val="20"/>
          <w:szCs w:val="20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22"/>
      <w:bookmarkEnd w:id="18"/>
      <w:r>
        <w:rPr>
          <w:rFonts w:ascii="Arial" w:hAnsi="Arial" w:cs="Arial"/>
          <w:sz w:val="20"/>
          <w:szCs w:val="20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"г" введен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24"/>
      <w:bookmarkEnd w:id="19"/>
      <w:r>
        <w:rPr>
          <w:rFonts w:ascii="Arial" w:hAnsi="Arial" w:cs="Arial"/>
          <w:sz w:val="20"/>
          <w:szCs w:val="20"/>
        </w:rPr>
        <w:t xml:space="preserve">д) поступившее в соответствии с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г. N 273-ФЗ "О противодействии коррупции" и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статьей 64.1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"д" в ред.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08.03.2015 N 120)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27"/>
      <w:bookmarkEnd w:id="20"/>
      <w:r>
        <w:rPr>
          <w:rFonts w:ascii="Arial" w:hAnsi="Arial" w:cs="Arial"/>
          <w:sz w:val="20"/>
          <w:szCs w:val="20"/>
        </w:rPr>
        <w:t xml:space="preserve">17.1. Обращение, указанное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статьи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г. N 273-ФЗ "О противодействии коррупции".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17.1 введен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23.06.2014 N 453; 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22.12.2015 N 650)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17.2. Обращение, указанное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17.2 введен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23.06.2014 N 453)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131"/>
      <w:bookmarkEnd w:id="21"/>
      <w:r>
        <w:rPr>
          <w:rFonts w:ascii="Arial" w:hAnsi="Arial" w:cs="Arial"/>
          <w:sz w:val="20"/>
          <w:szCs w:val="20"/>
        </w:rPr>
        <w:t xml:space="preserve">17.3. Уведомление, указанное в 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статьи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г. N 273-ФЗ "О противодействии коррупции".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17.3 введен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23.06.2014 N 453; 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22.12.2015 N 650)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133"/>
      <w:bookmarkEnd w:id="22"/>
      <w:r>
        <w:rPr>
          <w:rFonts w:ascii="Arial" w:hAnsi="Arial" w:cs="Arial"/>
          <w:sz w:val="20"/>
          <w:szCs w:val="20"/>
        </w:rPr>
        <w:t xml:space="preserve">17.4. Уведомление, указанное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подпункта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17.4 введен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22.12.2015 N 650)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17.5. При подготовке мотивированного заключения по результатам рассмотрения обращения, указанного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или уведомлений, указанных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подпункта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17.5 введен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22.12.2015 N 650; в ред.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25.04.2022 N 232)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17.6. Мотивированные заключения, предусмотренные </w:t>
      </w:r>
      <w:hyperlink w:anchor="Par127" w:history="1">
        <w:r>
          <w:rPr>
            <w:rFonts w:ascii="Arial" w:hAnsi="Arial" w:cs="Arial"/>
            <w:color w:val="0000FF"/>
            <w:sz w:val="20"/>
            <w:szCs w:val="20"/>
          </w:rPr>
          <w:t>пунктами 17.1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31" w:history="1">
        <w:r>
          <w:rPr>
            <w:rFonts w:ascii="Arial" w:hAnsi="Arial" w:cs="Arial"/>
            <w:color w:val="0000FF"/>
            <w:sz w:val="20"/>
            <w:szCs w:val="20"/>
          </w:rPr>
          <w:t>17.3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33" w:history="1">
        <w:r>
          <w:rPr>
            <w:rFonts w:ascii="Arial" w:hAnsi="Arial" w:cs="Arial"/>
            <w:color w:val="0000FF"/>
            <w:sz w:val="20"/>
            <w:szCs w:val="20"/>
          </w:rPr>
          <w:t>17.4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должны содержать: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а) информацию, изложенную в обращениях или уведомлениях, указанных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пятом подпункта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пятом подпункта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а также рекомендации для принятия одного из решений в соответствии с </w:t>
      </w:r>
      <w:hyperlink w:anchor="Par166" w:history="1">
        <w:r>
          <w:rPr>
            <w:rFonts w:ascii="Arial" w:hAnsi="Arial" w:cs="Arial"/>
            <w:color w:val="0000FF"/>
            <w:sz w:val="20"/>
            <w:szCs w:val="20"/>
          </w:rPr>
          <w:t>пунктами 24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1" w:history="1">
        <w:r>
          <w:rPr>
            <w:rFonts w:ascii="Arial" w:hAnsi="Arial" w:cs="Arial"/>
            <w:color w:val="0000FF"/>
            <w:sz w:val="20"/>
            <w:szCs w:val="20"/>
          </w:rPr>
          <w:t>25.3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8" w:history="1">
        <w:r>
          <w:rPr>
            <w:rFonts w:ascii="Arial" w:hAnsi="Arial" w:cs="Arial"/>
            <w:color w:val="0000FF"/>
            <w:sz w:val="20"/>
            <w:szCs w:val="20"/>
          </w:rPr>
          <w:t>26.1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или иного решения.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17.6 введен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19.09.2017 N 431)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7" w:history="1">
        <w:r>
          <w:rPr>
            <w:rFonts w:ascii="Arial" w:hAnsi="Arial" w:cs="Arial"/>
            <w:color w:val="0000FF"/>
            <w:sz w:val="20"/>
            <w:szCs w:val="20"/>
          </w:rPr>
          <w:t>пунктами 18.1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49" w:history="1">
        <w:r>
          <w:rPr>
            <w:rFonts w:ascii="Arial" w:hAnsi="Arial" w:cs="Arial"/>
            <w:color w:val="0000FF"/>
            <w:sz w:val="20"/>
            <w:szCs w:val="20"/>
          </w:rPr>
          <w:t>18.2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"а" в ред.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22.12.2015 N 650)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рассматривает ходатайства о приглашении на заседание комиссии лиц, указанных в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пункта 13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147"/>
      <w:bookmarkEnd w:id="23"/>
      <w:r>
        <w:rPr>
          <w:rFonts w:ascii="Arial" w:hAnsi="Arial" w:cs="Arial"/>
          <w:sz w:val="20"/>
          <w:szCs w:val="20"/>
        </w:rPr>
        <w:t xml:space="preserve">18.1. Заседание комиссии по рассмотрению заявлений, указанных в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17" w:history="1">
        <w:r>
          <w:rPr>
            <w:rFonts w:ascii="Arial" w:hAnsi="Arial" w:cs="Arial"/>
            <w:color w:val="0000FF"/>
            <w:sz w:val="20"/>
            <w:szCs w:val="20"/>
          </w:rPr>
          <w:t>четвертом подпункта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18.1 введен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23.06.2014 N 453; в ред.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22.12.2015 N 650)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149"/>
      <w:bookmarkEnd w:id="24"/>
      <w:r>
        <w:rPr>
          <w:rFonts w:ascii="Arial" w:hAnsi="Arial" w:cs="Arial"/>
          <w:sz w:val="20"/>
          <w:szCs w:val="20"/>
        </w:rPr>
        <w:t xml:space="preserve">18.2. Уведомление, указанное в 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18.2 введен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23.06.2014 N 453)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19 в ред.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22.12.2015 N 650)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если в обращении, заявлении или уведомлении, предусмотренных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(п. 19.1 введен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22.12.2015 N 650)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20 в ред.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23.06.2014 N 453)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160"/>
      <w:bookmarkEnd w:id="25"/>
      <w:r>
        <w:rPr>
          <w:rFonts w:ascii="Arial" w:hAnsi="Arial" w:cs="Arial"/>
          <w:sz w:val="20"/>
          <w:szCs w:val="20"/>
        </w:rPr>
        <w:t xml:space="preserve">22. По итогам рассмотрения вопроса, указанного в </w:t>
      </w:r>
      <w:hyperlink w:anchor="Par112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"а"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161"/>
      <w:bookmarkEnd w:id="26"/>
      <w:r>
        <w:rPr>
          <w:rFonts w:ascii="Arial" w:hAnsi="Arial" w:cs="Arial"/>
          <w:sz w:val="20"/>
          <w:szCs w:val="20"/>
        </w:rPr>
        <w:t xml:space="preserve">а) установить, что сведения, представленные государственным служащим в соответствии с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1</w:t>
        </w:r>
      </w:hyperlink>
      <w:r>
        <w:rPr>
          <w:rFonts w:ascii="Arial" w:hAnsi="Arial" w:cs="Arial"/>
          <w:sz w:val="20"/>
          <w:szCs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установить, что сведения, представленные государственным служащим в соответствии с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1</w:t>
        </w:r>
      </w:hyperlink>
      <w:r>
        <w:rPr>
          <w:rFonts w:ascii="Arial" w:hAnsi="Arial" w:cs="Arial"/>
          <w:sz w:val="20"/>
          <w:szCs w:val="20"/>
        </w:rPr>
        <w:t xml:space="preserve"> Положения, названного в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подпункте "а" настоящего пункта</w:t>
        </w:r>
      </w:hyperlink>
      <w:r>
        <w:rPr>
          <w:rFonts w:ascii="Arial" w:hAnsi="Arial" w:cs="Arial"/>
          <w:sz w:val="20"/>
          <w:szCs w:val="20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По итогам рассмотрения вопроса, указанного в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 подпункта "а"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166"/>
      <w:bookmarkEnd w:id="27"/>
      <w:r>
        <w:rPr>
          <w:rFonts w:ascii="Arial" w:hAnsi="Arial" w:cs="Arial"/>
          <w:sz w:val="20"/>
          <w:szCs w:val="20"/>
        </w:rPr>
        <w:t xml:space="preserve">24. По итогам рассмотрения вопроса, указанного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169"/>
      <w:bookmarkEnd w:id="28"/>
      <w:r>
        <w:rPr>
          <w:rFonts w:ascii="Arial" w:hAnsi="Arial" w:cs="Arial"/>
          <w:sz w:val="20"/>
          <w:szCs w:val="20"/>
        </w:rPr>
        <w:t xml:space="preserve">25. По итогам рассмотрения вопроса, указанного в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 подпункта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9" w:name="Par173"/>
      <w:bookmarkEnd w:id="29"/>
      <w:r>
        <w:rPr>
          <w:rFonts w:ascii="Arial" w:hAnsi="Arial" w:cs="Arial"/>
          <w:sz w:val="20"/>
          <w:szCs w:val="20"/>
        </w:rPr>
        <w:t xml:space="preserve">25.1. По итогам рассмотрения вопроса, указанного в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подпункте "г"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признать, что сведения, представленные государственным служащим в соответствии с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признать, что сведения, представленные государственным служащим в соответствии с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25.1 введен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25.2. По итогам рассмотрения вопроса, указанного в </w:t>
      </w:r>
      <w:hyperlink w:anchor="Par117" w:history="1">
        <w:r>
          <w:rPr>
            <w:rFonts w:ascii="Arial" w:hAnsi="Arial" w:cs="Arial"/>
            <w:color w:val="0000FF"/>
            <w:sz w:val="20"/>
            <w:szCs w:val="20"/>
          </w:rPr>
          <w:t>абзаце четвертом подпункта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признать, что обстоятельства, препятствующие выполнению требований Федерального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признать, что обстоятельства, препятствующие выполнению требований Федерального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25.2 введен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08.03.2015 N 120)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0" w:name="Par181"/>
      <w:bookmarkEnd w:id="30"/>
      <w:r>
        <w:rPr>
          <w:rFonts w:ascii="Arial" w:hAnsi="Arial" w:cs="Arial"/>
          <w:sz w:val="20"/>
          <w:szCs w:val="20"/>
        </w:rPr>
        <w:t xml:space="preserve">25.3. По итогам рассмотрения вопроса, указанного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подпункта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25.3 введен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22.12.2015 N 650)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По итогам рассмотрения вопросов, указанных в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"б"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"д"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60" w:history="1">
        <w:r>
          <w:rPr>
            <w:rFonts w:ascii="Arial" w:hAnsi="Arial" w:cs="Arial"/>
            <w:color w:val="0000FF"/>
            <w:sz w:val="20"/>
            <w:szCs w:val="20"/>
          </w:rPr>
          <w:t>пунктами 22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69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73" w:history="1">
        <w:r>
          <w:rPr>
            <w:rFonts w:ascii="Arial" w:hAnsi="Arial" w:cs="Arial"/>
            <w:color w:val="0000FF"/>
            <w:sz w:val="20"/>
            <w:szCs w:val="20"/>
          </w:rPr>
          <w:t>25.1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81" w:history="1">
        <w:r>
          <w:rPr>
            <w:rFonts w:ascii="Arial" w:hAnsi="Arial" w:cs="Arial"/>
            <w:color w:val="0000FF"/>
            <w:sz w:val="20"/>
            <w:szCs w:val="20"/>
          </w:rPr>
          <w:t>25.3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88" w:history="1">
        <w:r>
          <w:rPr>
            <w:rFonts w:ascii="Arial" w:hAnsi="Arial" w:cs="Arial"/>
            <w:color w:val="0000FF"/>
            <w:sz w:val="20"/>
            <w:szCs w:val="20"/>
          </w:rPr>
          <w:t>26.1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Президента РФ от 08.03.2015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N 120</w:t>
        </w:r>
      </w:hyperlink>
      <w:r>
        <w:rPr>
          <w:rFonts w:ascii="Arial" w:hAnsi="Arial" w:cs="Arial"/>
          <w:sz w:val="20"/>
          <w:szCs w:val="20"/>
        </w:rPr>
        <w:t xml:space="preserve">, от 22.12.2015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N 650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1" w:name="Par188"/>
      <w:bookmarkEnd w:id="31"/>
      <w:r>
        <w:rPr>
          <w:rFonts w:ascii="Arial" w:hAnsi="Arial" w:cs="Arial"/>
          <w:sz w:val="20"/>
          <w:szCs w:val="20"/>
        </w:rPr>
        <w:lastRenderedPageBreak/>
        <w:t xml:space="preserve">26.1. По итогам рассмотрения вопроса, указанного в 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подпункте "д"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статьи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26.1 введен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23.06.2014 N 453)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По итогам рассмотрения вопроса, предусмотренного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подпунктом "в"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соответствующее решение.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 Решения комиссии по вопросам, указанным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пункте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носит обязательный характер.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В протоколе заседания комиссии указываются: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предъявляемые к государственному служащему претензии, материалы, на которых они основываются;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содержание пояснений государственного служащего и других лиц по существу предъявляемых претензий;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фамилии, имена, отчества выступивших на заседании лиц и краткое изложение их выступлений;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другие сведения;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результаты голосования;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решение и обоснование его принятия.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22.12.2015 N 650)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Руководитель государственного органа обязан рассмотреть протокол заседания комиссии и вправе учесть в пределах </w:t>
      </w:r>
      <w:proofErr w:type="gramStart"/>
      <w:r>
        <w:rPr>
          <w:rFonts w:ascii="Arial" w:hAnsi="Arial" w:cs="Arial"/>
          <w:sz w:val="20"/>
          <w:szCs w:val="20"/>
        </w:rPr>
        <w:t>своей компетенции</w:t>
      </w:r>
      <w:proofErr w:type="gramEnd"/>
      <w:r>
        <w:rPr>
          <w:rFonts w:ascii="Arial" w:hAnsi="Arial" w:cs="Arial"/>
          <w:sz w:val="20"/>
          <w:szCs w:val="20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"б"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37.1 введен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РФ от 23.06.2014 N 453)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39. В случае рассмотрения вопросов, указанных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пункте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аттестационными комиссиями государственных органов, названных в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разделе II</w:t>
        </w:r>
      </w:hyperlink>
      <w:r>
        <w:rPr>
          <w:rFonts w:ascii="Arial" w:hAnsi="Arial" w:cs="Arial"/>
          <w:sz w:val="20"/>
          <w:szCs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ar92" w:history="1">
        <w:r>
          <w:rPr>
            <w:rFonts w:ascii="Arial" w:hAnsi="Arial" w:cs="Arial"/>
            <w:color w:val="0000FF"/>
            <w:sz w:val="20"/>
            <w:szCs w:val="20"/>
          </w:rPr>
          <w:t>пункте 8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97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40. В заседаниях аттестационных комиссий при рассмотрении вопросов, указанных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пункте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участвуют лица, указанные в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пункте 13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Указа Президента Российской Федерации от 21 сентября 2009 г. N 1065.</w:t>
      </w:r>
    </w:p>
    <w:p w:rsidR="003C13A8" w:rsidRDefault="003C13A8" w:rsidP="003C13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13A8" w:rsidRDefault="003C13A8" w:rsidP="003C1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13A8" w:rsidRDefault="003C13A8" w:rsidP="003C13A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C13A8" w:rsidRDefault="003C13A8"/>
    <w:sectPr w:rsidR="003C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8"/>
    <w:rsid w:val="003C13A8"/>
    <w:rsid w:val="004B3322"/>
    <w:rsid w:val="00A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44557-EA9A-4C0C-B06B-C2B0147C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97298&amp;dst=100062" TargetMode="External"/><Relationship Id="rId18" Type="http://schemas.openxmlformats.org/officeDocument/2006/relationships/hyperlink" Target="https://login.consultant.ru/link/?req=doc&amp;base=LAW&amp;n=97299&amp;dst=100013" TargetMode="External"/><Relationship Id="rId26" Type="http://schemas.openxmlformats.org/officeDocument/2006/relationships/hyperlink" Target="https://login.consultant.ru/link/?req=doc&amp;base=LAW&amp;n=464894&amp;dst=100094" TargetMode="External"/><Relationship Id="rId39" Type="http://schemas.openxmlformats.org/officeDocument/2006/relationships/hyperlink" Target="https://login.consultant.ru/link/?req=doc&amp;base=LAW&amp;n=442435&amp;dst=100028" TargetMode="External"/><Relationship Id="rId21" Type="http://schemas.openxmlformats.org/officeDocument/2006/relationships/hyperlink" Target="https://login.consultant.ru/link/?req=doc&amp;base=LAW&amp;n=143660&amp;dst=100090" TargetMode="External"/><Relationship Id="rId34" Type="http://schemas.openxmlformats.org/officeDocument/2006/relationships/hyperlink" Target="https://login.consultant.ru/link/?req=doc&amp;base=LAW&amp;n=450743&amp;dst=100113" TargetMode="External"/><Relationship Id="rId42" Type="http://schemas.openxmlformats.org/officeDocument/2006/relationships/hyperlink" Target="https://login.consultant.ru/link/?req=doc&amp;base=LAW&amp;n=464875&amp;dst=1713" TargetMode="External"/><Relationship Id="rId47" Type="http://schemas.openxmlformats.org/officeDocument/2006/relationships/hyperlink" Target="https://login.consultant.ru/link/?req=doc&amp;base=LAW&amp;n=164570&amp;dst=100030" TargetMode="External"/><Relationship Id="rId50" Type="http://schemas.openxmlformats.org/officeDocument/2006/relationships/hyperlink" Target="https://login.consultant.ru/link/?req=doc&amp;base=LAW&amp;n=460648&amp;dst=100012" TargetMode="External"/><Relationship Id="rId55" Type="http://schemas.openxmlformats.org/officeDocument/2006/relationships/hyperlink" Target="https://login.consultant.ru/link/?req=doc&amp;base=LAW&amp;n=460648&amp;dst=100017" TargetMode="External"/><Relationship Id="rId63" Type="http://schemas.openxmlformats.org/officeDocument/2006/relationships/hyperlink" Target="https://login.consultant.ru/link/?req=doc&amp;base=LAW&amp;n=450743&amp;dst=100037" TargetMode="External"/><Relationship Id="rId68" Type="http://schemas.openxmlformats.org/officeDocument/2006/relationships/hyperlink" Target="https://login.consultant.ru/link/?req=doc&amp;base=LAW&amp;n=451740" TargetMode="External"/><Relationship Id="rId76" Type="http://schemas.openxmlformats.org/officeDocument/2006/relationships/hyperlink" Target="https://login.consultant.ru/link/?req=doc&amp;base=LAW&amp;n=164570&amp;dst=100043" TargetMode="External"/><Relationship Id="rId7" Type="http://schemas.openxmlformats.org/officeDocument/2006/relationships/hyperlink" Target="https://login.consultant.ru/link/?req=doc&amp;base=LAW&amp;n=90748&amp;dst=100668" TargetMode="External"/><Relationship Id="rId71" Type="http://schemas.openxmlformats.org/officeDocument/2006/relationships/hyperlink" Target="https://login.consultant.ru/link/?req=doc&amp;base=LAW&amp;n=183027&amp;dst=1000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7298&amp;dst=100080" TargetMode="External"/><Relationship Id="rId29" Type="http://schemas.openxmlformats.org/officeDocument/2006/relationships/hyperlink" Target="https://login.consultant.ru/link/?req=doc&amp;base=LAW&amp;n=415769&amp;dst=100093" TargetMode="External"/><Relationship Id="rId11" Type="http://schemas.openxmlformats.org/officeDocument/2006/relationships/hyperlink" Target="https://login.consultant.ru/link/?req=doc&amp;base=LAW&amp;n=460646&amp;dst=100015" TargetMode="External"/><Relationship Id="rId24" Type="http://schemas.openxmlformats.org/officeDocument/2006/relationships/hyperlink" Target="https://login.consultant.ru/link/?req=doc&amp;base=LAW&amp;n=449631&amp;dst=100142" TargetMode="External"/><Relationship Id="rId32" Type="http://schemas.openxmlformats.org/officeDocument/2006/relationships/hyperlink" Target="https://login.consultant.ru/link/?req=doc&amp;base=LAW&amp;n=415769&amp;dst=100094" TargetMode="External"/><Relationship Id="rId37" Type="http://schemas.openxmlformats.org/officeDocument/2006/relationships/hyperlink" Target="https://login.consultant.ru/link/?req=doc&amp;base=LAW&amp;n=183027&amp;dst=100032" TargetMode="External"/><Relationship Id="rId40" Type="http://schemas.openxmlformats.org/officeDocument/2006/relationships/hyperlink" Target="https://login.consultant.ru/link/?req=doc&amp;base=LAW&amp;n=450719&amp;dst=100203" TargetMode="External"/><Relationship Id="rId45" Type="http://schemas.openxmlformats.org/officeDocument/2006/relationships/hyperlink" Target="https://login.consultant.ru/link/?req=doc&amp;base=LAW&amp;n=164570&amp;dst=100028" TargetMode="External"/><Relationship Id="rId53" Type="http://schemas.openxmlformats.org/officeDocument/2006/relationships/hyperlink" Target="https://login.consultant.ru/link/?req=doc&amp;base=LAW&amp;n=460644&amp;dst=100111" TargetMode="External"/><Relationship Id="rId58" Type="http://schemas.openxmlformats.org/officeDocument/2006/relationships/hyperlink" Target="https://login.consultant.ru/link/?req=doc&amp;base=LAW&amp;n=164570&amp;dst=100035" TargetMode="External"/><Relationship Id="rId66" Type="http://schemas.openxmlformats.org/officeDocument/2006/relationships/hyperlink" Target="https://login.consultant.ru/link/?req=doc&amp;base=LAW&amp;n=450719&amp;dst=100205" TargetMode="External"/><Relationship Id="rId74" Type="http://schemas.openxmlformats.org/officeDocument/2006/relationships/hyperlink" Target="https://login.consultant.ru/link/?req=doc&amp;base=LAW&amp;n=164570&amp;dst=100039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1713&amp;dst=100021" TargetMode="External"/><Relationship Id="rId61" Type="http://schemas.openxmlformats.org/officeDocument/2006/relationships/hyperlink" Target="https://login.consultant.ru/link/?req=doc&amp;base=LAW&amp;n=164570&amp;dst=100038" TargetMode="External"/><Relationship Id="rId10" Type="http://schemas.openxmlformats.org/officeDocument/2006/relationships/hyperlink" Target="https://login.consultant.ru/link/?req=doc&amp;base=LAW&amp;n=99053&amp;dst=100026" TargetMode="External"/><Relationship Id="rId19" Type="http://schemas.openxmlformats.org/officeDocument/2006/relationships/hyperlink" Target="https://login.consultant.ru/link/?req=doc&amp;base=LAW&amp;n=97299&amp;dst=100020" TargetMode="External"/><Relationship Id="rId31" Type="http://schemas.openxmlformats.org/officeDocument/2006/relationships/hyperlink" Target="https://login.consultant.ru/link/?req=doc&amp;base=LAW&amp;n=449631&amp;dst=100142" TargetMode="External"/><Relationship Id="rId44" Type="http://schemas.openxmlformats.org/officeDocument/2006/relationships/hyperlink" Target="https://login.consultant.ru/link/?req=doc&amp;base=LAW&amp;n=464894&amp;dst=28" TargetMode="External"/><Relationship Id="rId52" Type="http://schemas.openxmlformats.org/officeDocument/2006/relationships/hyperlink" Target="https://login.consultant.ru/link/?req=doc&amp;base=LAW&amp;n=460648&amp;dst=100015" TargetMode="External"/><Relationship Id="rId60" Type="http://schemas.openxmlformats.org/officeDocument/2006/relationships/hyperlink" Target="https://login.consultant.ru/link/?req=doc&amp;base=LAW&amp;n=460648&amp;dst=100022" TargetMode="External"/><Relationship Id="rId65" Type="http://schemas.openxmlformats.org/officeDocument/2006/relationships/hyperlink" Target="https://login.consultant.ru/link/?req=doc&amp;base=LAW&amp;n=442435&amp;dst=100028" TargetMode="External"/><Relationship Id="rId73" Type="http://schemas.openxmlformats.org/officeDocument/2006/relationships/hyperlink" Target="https://login.consultant.ru/link/?req=doc&amp;base=LAW&amp;n=464894&amp;dst=28" TargetMode="External"/><Relationship Id="rId78" Type="http://schemas.openxmlformats.org/officeDocument/2006/relationships/hyperlink" Target="https://login.consultant.ru/link/?req=doc&amp;base=LAW&amp;n=450743&amp;dst=100009" TargetMode="External"/><Relationship Id="rId4" Type="http://schemas.openxmlformats.org/officeDocument/2006/relationships/hyperlink" Target="https://login.consultant.ru/link/?req=doc&amp;base=LAW&amp;n=464894&amp;dst=100094" TargetMode="External"/><Relationship Id="rId9" Type="http://schemas.openxmlformats.org/officeDocument/2006/relationships/hyperlink" Target="https://login.consultant.ru/link/?req=doc&amp;base=LAW&amp;n=99053" TargetMode="External"/><Relationship Id="rId14" Type="http://schemas.openxmlformats.org/officeDocument/2006/relationships/hyperlink" Target="https://login.consultant.ru/link/?req=doc&amp;base=LAW&amp;n=97298&amp;dst=100065" TargetMode="External"/><Relationship Id="rId22" Type="http://schemas.openxmlformats.org/officeDocument/2006/relationships/hyperlink" Target="https://login.consultant.ru/link/?req=doc&amp;base=LAW&amp;n=97299&amp;dst=100060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hyperlink" Target="https://login.consultant.ru/link/?req=doc&amp;base=LAW&amp;n=450486&amp;dst=100077" TargetMode="External"/><Relationship Id="rId35" Type="http://schemas.openxmlformats.org/officeDocument/2006/relationships/hyperlink" Target="https://login.consultant.ru/link/?req=doc&amp;base=LAW&amp;n=450743&amp;dst=100037" TargetMode="External"/><Relationship Id="rId43" Type="http://schemas.openxmlformats.org/officeDocument/2006/relationships/hyperlink" Target="https://login.consultant.ru/link/?req=doc&amp;base=LAW&amp;n=183027&amp;dst=100034" TargetMode="External"/><Relationship Id="rId48" Type="http://schemas.openxmlformats.org/officeDocument/2006/relationships/hyperlink" Target="https://login.consultant.ru/link/?req=doc&amp;base=LAW&amp;n=464894&amp;dst=28" TargetMode="External"/><Relationship Id="rId56" Type="http://schemas.openxmlformats.org/officeDocument/2006/relationships/hyperlink" Target="https://login.consultant.ru/link/?req=doc&amp;base=LAW&amp;n=164570&amp;dst=100033" TargetMode="External"/><Relationship Id="rId64" Type="http://schemas.openxmlformats.org/officeDocument/2006/relationships/hyperlink" Target="https://login.consultant.ru/link/?req=doc&amp;base=LAW&amp;n=442435&amp;dst=100028" TargetMode="External"/><Relationship Id="rId69" Type="http://schemas.openxmlformats.org/officeDocument/2006/relationships/hyperlink" Target="https://login.consultant.ru/link/?req=doc&amp;base=LAW&amp;n=183027&amp;dst=100038" TargetMode="External"/><Relationship Id="rId77" Type="http://schemas.openxmlformats.org/officeDocument/2006/relationships/hyperlink" Target="https://login.consultant.ru/link/?req=doc&amp;base=LAW&amp;n=371713&amp;dst=100021" TargetMode="External"/><Relationship Id="rId8" Type="http://schemas.openxmlformats.org/officeDocument/2006/relationships/hyperlink" Target="https://login.consultant.ru/link/?req=doc&amp;base=LAW&amp;n=90748&amp;dst=100682" TargetMode="External"/><Relationship Id="rId51" Type="http://schemas.openxmlformats.org/officeDocument/2006/relationships/hyperlink" Target="https://login.consultant.ru/link/?req=doc&amp;base=LAW&amp;n=460648&amp;dst=100013" TargetMode="External"/><Relationship Id="rId72" Type="http://schemas.openxmlformats.org/officeDocument/2006/relationships/hyperlink" Target="https://login.consultant.ru/link/?req=doc&amp;base=LAW&amp;n=460648&amp;dst=100031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97298&amp;dst=100035" TargetMode="External"/><Relationship Id="rId17" Type="http://schemas.openxmlformats.org/officeDocument/2006/relationships/hyperlink" Target="https://login.consultant.ru/link/?req=doc&amp;base=LAW&amp;n=97298&amp;dst=100113" TargetMode="External"/><Relationship Id="rId25" Type="http://schemas.openxmlformats.org/officeDocument/2006/relationships/hyperlink" Target="https://login.consultant.ru/link/?req=doc&amp;base=LAW&amp;n=66552" TargetMode="External"/><Relationship Id="rId33" Type="http://schemas.openxmlformats.org/officeDocument/2006/relationships/hyperlink" Target="https://login.consultant.ru/link/?req=doc&amp;base=LAW&amp;n=450486&amp;dst=100078" TargetMode="External"/><Relationship Id="rId38" Type="http://schemas.openxmlformats.org/officeDocument/2006/relationships/hyperlink" Target="https://login.consultant.ru/link/?req=doc&amp;base=LAW&amp;n=460648&amp;dst=100009" TargetMode="External"/><Relationship Id="rId46" Type="http://schemas.openxmlformats.org/officeDocument/2006/relationships/hyperlink" Target="https://login.consultant.ru/link/?req=doc&amp;base=LAW&amp;n=460648&amp;dst=100011" TargetMode="External"/><Relationship Id="rId59" Type="http://schemas.openxmlformats.org/officeDocument/2006/relationships/hyperlink" Target="https://login.consultant.ru/link/?req=doc&amp;base=LAW&amp;n=460648&amp;dst=100020" TargetMode="External"/><Relationship Id="rId67" Type="http://schemas.openxmlformats.org/officeDocument/2006/relationships/hyperlink" Target="https://login.consultant.ru/link/?req=doc&amp;base=LAW&amp;n=451740" TargetMode="External"/><Relationship Id="rId20" Type="http://schemas.openxmlformats.org/officeDocument/2006/relationships/hyperlink" Target="https://login.consultant.ru/link/?req=doc&amp;base=LAW&amp;n=97299&amp;dst=100023" TargetMode="External"/><Relationship Id="rId41" Type="http://schemas.openxmlformats.org/officeDocument/2006/relationships/hyperlink" Target="https://login.consultant.ru/link/?req=doc&amp;base=LAW&amp;n=464894&amp;dst=33" TargetMode="External"/><Relationship Id="rId54" Type="http://schemas.openxmlformats.org/officeDocument/2006/relationships/hyperlink" Target="https://login.consultant.ru/link/?req=doc&amp;base=LAW&amp;n=450580&amp;dst=100019" TargetMode="External"/><Relationship Id="rId62" Type="http://schemas.openxmlformats.org/officeDocument/2006/relationships/hyperlink" Target="https://login.consultant.ru/link/?req=doc&amp;base=LAW&amp;n=450743&amp;dst=100037" TargetMode="External"/><Relationship Id="rId70" Type="http://schemas.openxmlformats.org/officeDocument/2006/relationships/hyperlink" Target="https://login.consultant.ru/link/?req=doc&amp;base=LAW&amp;n=460648&amp;dst=100026" TargetMode="External"/><Relationship Id="rId75" Type="http://schemas.openxmlformats.org/officeDocument/2006/relationships/hyperlink" Target="https://login.consultant.ru/link/?req=doc&amp;base=LAW&amp;n=460648&amp;dst=100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0748&amp;dst=100665" TargetMode="External"/><Relationship Id="rId15" Type="http://schemas.openxmlformats.org/officeDocument/2006/relationships/hyperlink" Target="https://login.consultant.ru/link/?req=doc&amp;base=LAW&amp;n=143660&amp;dst=100090" TargetMode="External"/><Relationship Id="rId23" Type="http://schemas.openxmlformats.org/officeDocument/2006/relationships/hyperlink" Target="https://login.consultant.ru/link/?req=doc&amp;base=LAW&amp;n=324379" TargetMode="External"/><Relationship Id="rId28" Type="http://schemas.openxmlformats.org/officeDocument/2006/relationships/hyperlink" Target="https://login.consultant.ru/link/?req=doc&amp;base=LAW&amp;n=464894" TargetMode="External"/><Relationship Id="rId36" Type="http://schemas.openxmlformats.org/officeDocument/2006/relationships/hyperlink" Target="https://login.consultant.ru/link/?req=doc&amp;base=LAW&amp;n=451740" TargetMode="External"/><Relationship Id="rId49" Type="http://schemas.openxmlformats.org/officeDocument/2006/relationships/hyperlink" Target="https://login.consultant.ru/link/?req=doc&amp;base=LAW&amp;n=164570&amp;dst=100031" TargetMode="External"/><Relationship Id="rId57" Type="http://schemas.openxmlformats.org/officeDocument/2006/relationships/hyperlink" Target="https://login.consultant.ru/link/?req=doc&amp;base=LAW&amp;n=460648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8627</Words>
  <Characters>49180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2024-01-23T06:37:00Z</dcterms:created>
  <dcterms:modified xsi:type="dcterms:W3CDTF">2024-01-23T06:38:00Z</dcterms:modified>
</cp:coreProperties>
</file>