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BF" w:rsidRDefault="008F2DBF" w:rsidP="008F2DBF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8F2DBF" w:rsidRDefault="008F2DBF" w:rsidP="008F2DB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8F2DBF" w:rsidRDefault="008F2DBF" w:rsidP="008F2DBF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8F2DBF" w:rsidRDefault="00556FC1" w:rsidP="008F2DBF">
      <w:pPr>
        <w:rPr>
          <w:sz w:val="28"/>
        </w:rPr>
      </w:pPr>
      <w:r>
        <w:rPr>
          <w:sz w:val="28"/>
        </w:rPr>
        <w:t>28.08.2024</w:t>
      </w:r>
      <w:r w:rsidR="008F2DBF">
        <w:rPr>
          <w:sz w:val="28"/>
        </w:rPr>
        <w:t xml:space="preserve">                                                                     </w:t>
      </w:r>
      <w:r w:rsidR="00000634">
        <w:rPr>
          <w:sz w:val="28"/>
        </w:rPr>
        <w:t xml:space="preserve">           </w:t>
      </w:r>
      <w:r>
        <w:rPr>
          <w:sz w:val="28"/>
        </w:rPr>
        <w:t xml:space="preserve">                   </w:t>
      </w:r>
      <w:r w:rsidR="00000634">
        <w:rPr>
          <w:sz w:val="28"/>
        </w:rPr>
        <w:t xml:space="preserve">     № </w:t>
      </w:r>
      <w:r>
        <w:rPr>
          <w:sz w:val="28"/>
        </w:rPr>
        <w:t>292</w:t>
      </w:r>
    </w:p>
    <w:p w:rsidR="008F2DBF" w:rsidRDefault="008F2DBF" w:rsidP="008F2DBF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8F2DBF" w:rsidRDefault="008F2DBF" w:rsidP="008F2DBF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8F2DBF" w:rsidRDefault="008F2DBF" w:rsidP="008F2DB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и решением Думы Богородского муниципального округа от 14.08.2024 № 72/474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8F2DBF" w:rsidRDefault="008F2DBF" w:rsidP="008F2DBF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Богородского муниципального округа от 25.12.2020 № 463, с внесенными изменениями от 29.12.2023 № 518, от 30.01.2024 № 26, от 07.02.2024 № 49, от 22.03.2024 № 112, от 29.07.2024 № 257 (далее – Программа) следующие изменения:</w:t>
      </w:r>
    </w:p>
    <w:p w:rsidR="008F2DBF" w:rsidRDefault="008F2DBF" w:rsidP="008F2DB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ассигнований муниципальной программы» в паспорте муниципальной Программы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1"/>
        <w:gridCol w:w="5879"/>
      </w:tblGrid>
      <w:tr w:rsidR="008F2DBF" w:rsidTr="008F2DBF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8F2DBF" w:rsidRDefault="008554F9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7769,6</w:t>
            </w:r>
            <w:r w:rsidR="008F2DBF">
              <w:rPr>
                <w:sz w:val="26"/>
                <w:szCs w:val="26"/>
              </w:rPr>
              <w:t xml:space="preserve">81 </w:t>
            </w:r>
            <w:r w:rsidR="008F2DBF">
              <w:rPr>
                <w:spacing w:val="-10"/>
                <w:sz w:val="26"/>
                <w:szCs w:val="26"/>
              </w:rPr>
              <w:t xml:space="preserve">тыс. </w:t>
            </w:r>
            <w:r w:rsidR="008F2DBF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Иные внебюджетные источники – 199,2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-1890,511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AC1637">
              <w:rPr>
                <w:sz w:val="26"/>
                <w:szCs w:val="26"/>
              </w:rPr>
              <w:t>т муниципального округа – 5677,1</w:t>
            </w:r>
            <w:r>
              <w:rPr>
                <w:sz w:val="26"/>
                <w:szCs w:val="26"/>
              </w:rPr>
              <w:t>7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 год – </w:t>
            </w:r>
            <w:r w:rsidR="008554F9">
              <w:rPr>
                <w:rFonts w:eastAsia="Calibri"/>
                <w:bCs/>
                <w:sz w:val="26"/>
                <w:szCs w:val="26"/>
                <w:lang w:eastAsia="en-US"/>
              </w:rPr>
              <w:t>521</w:t>
            </w:r>
            <w:r w:rsidR="008554F9" w:rsidRPr="008554F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8554F9">
              <w:rPr>
                <w:rFonts w:eastAsia="Calibri"/>
                <w:bCs/>
                <w:sz w:val="26"/>
                <w:szCs w:val="26"/>
                <w:lang w:eastAsia="en-US"/>
              </w:rPr>
              <w:t>,5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81 </w:t>
            </w:r>
            <w:r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1338,111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</w:t>
            </w:r>
            <w:bookmarkStart w:id="0" w:name="_GoBack"/>
            <w:bookmarkEnd w:id="0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ального округа </w:t>
            </w:r>
            <w:r w:rsidR="008554F9" w:rsidRPr="00380843">
              <w:rPr>
                <w:rFonts w:eastAsia="Calibri"/>
                <w:bCs/>
                <w:sz w:val="26"/>
                <w:szCs w:val="26"/>
                <w:lang w:eastAsia="en-US"/>
              </w:rPr>
              <w:t>– 3681,2</w:t>
            </w:r>
            <w:r w:rsidRPr="0038084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7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Иные внебюджетные источники – 199,2 тыс. руб.   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 год – 1276,6 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1000,4 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2026 год –  </w:t>
            </w:r>
            <w:r>
              <w:rPr>
                <w:spacing w:val="-4"/>
                <w:sz w:val="26"/>
                <w:szCs w:val="26"/>
              </w:rPr>
              <w:t xml:space="preserve">1274,5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998,3 тыс. руб.: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</w:tbl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8F2DBF" w:rsidRDefault="008F2DBF" w:rsidP="008F2DBF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8F2DBF" w:rsidRDefault="008F2DBF" w:rsidP="008F2DBF">
      <w:pPr>
        <w:ind w:firstLine="540"/>
        <w:jc w:val="center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"/>
        <w:gridCol w:w="1561"/>
        <w:gridCol w:w="1734"/>
        <w:gridCol w:w="1985"/>
        <w:gridCol w:w="878"/>
        <w:gridCol w:w="879"/>
        <w:gridCol w:w="879"/>
        <w:gridCol w:w="879"/>
        <w:gridCol w:w="879"/>
        <w:gridCol w:w="495"/>
      </w:tblGrid>
      <w:tr w:rsidR="008F2DBF" w:rsidTr="008F2DBF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отдельного мероприятия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Ответственный исполнитель и исполнитель, 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 w:rsidR="008F2DBF" w:rsidTr="008F2DBF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2028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44" w:right="-108"/>
              <w:jc w:val="center"/>
              <w:outlineLvl w:val="1"/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lastRenderedPageBreak/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D5E93">
            <w:pPr>
              <w:spacing w:line="256" w:lineRule="auto"/>
              <w:jc w:val="center"/>
              <w:outlineLvl w:val="1"/>
            </w:pPr>
            <w:r>
              <w:lastRenderedPageBreak/>
              <w:t>3681,2</w:t>
            </w:r>
            <w:r w:rsidR="008F2DBF"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998,3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</w:t>
            </w:r>
            <w:proofErr w:type="spellEnd"/>
            <w:r>
              <w:rPr>
                <w:rFonts w:eastAsia="Calibri"/>
                <w:sz w:val="22"/>
                <w:szCs w:val="22"/>
              </w:rPr>
              <w:t>, ГСМ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тыс.руб.;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масло – 14,50 тыс.руб.;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леска, диски -15,50 тыс.руб.);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мероприятие по уборке </w:t>
            </w:r>
            <w:r>
              <w:rPr>
                <w:sz w:val="22"/>
                <w:szCs w:val="22"/>
              </w:rPr>
              <w:lastRenderedPageBreak/>
              <w:t>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 xml:space="preserve">КП «ЖКХ» </w:t>
            </w:r>
            <w:r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с.Ошлань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</w:t>
            </w:r>
            <w:r>
              <w:rPr>
                <w:sz w:val="22"/>
                <w:szCs w:val="22"/>
              </w:rPr>
              <w:lastRenderedPageBreak/>
              <w:t>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295,3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731E">
            <w:pPr>
              <w:spacing w:line="256" w:lineRule="auto"/>
              <w:jc w:val="center"/>
              <w:outlineLvl w:val="1"/>
            </w:pPr>
            <w:r>
              <w:t>12</w:t>
            </w:r>
            <w:r w:rsidR="008F2DB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1095,5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731E">
            <w:pPr>
              <w:spacing w:line="256" w:lineRule="auto"/>
              <w:jc w:val="center"/>
              <w:outlineLvl w:val="1"/>
            </w:pPr>
            <w:r>
              <w:t>285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554F9" w:rsidTr="008F2DBF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Pr="008554F9" w:rsidRDefault="008554F9" w:rsidP="008554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554F9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материалов)</w:t>
            </w:r>
          </w:p>
          <w:p w:rsidR="008554F9" w:rsidRDefault="008554F9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 w:rsidP="008554F9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554F9" w:rsidRDefault="008554F9" w:rsidP="008554F9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8554F9" w:rsidRDefault="008554F9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Pr="008554F9" w:rsidRDefault="008554F9">
            <w:pPr>
              <w:spacing w:line="256" w:lineRule="auto"/>
              <w:jc w:val="center"/>
              <w:outlineLvl w:val="1"/>
            </w:pPr>
            <w:r>
              <w:rPr>
                <w:lang w:val="en-US"/>
              </w:rPr>
              <w:t>2</w:t>
            </w:r>
            <w:r>
              <w:t>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F9" w:rsidRDefault="008554F9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8F2DBF">
        <w:trPr>
          <w:gridBefore w:val="1"/>
          <w:wBefore w:w="285" w:type="dxa"/>
          <w:trHeight w:val="1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тротуаров у здания ФАП </w:t>
            </w:r>
          </w:p>
          <w:p w:rsidR="008F2DBF" w:rsidRDefault="008F2DBF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731E">
            <w:pPr>
              <w:spacing w:line="256" w:lineRule="auto"/>
              <w:jc w:val="center"/>
              <w:outlineLvl w:val="1"/>
            </w:pPr>
            <w:r>
              <w:t>192,8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  <w:p w:rsidR="008554F9" w:rsidRDefault="008554F9">
            <w:pPr>
              <w:spacing w:line="256" w:lineRule="auto"/>
              <w:jc w:val="center"/>
              <w:outlineLvl w:val="1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554F9" w:rsidRDefault="008554F9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  <w:p w:rsidR="008F2DBF" w:rsidRDefault="008F2DBF">
            <w:pPr>
              <w:spacing w:after="200" w:line="276" w:lineRule="auto"/>
            </w:pPr>
          </w:p>
        </w:tc>
      </w:tr>
      <w:tr w:rsidR="008F2DBF" w:rsidTr="008F2DBF">
        <w:trPr>
          <w:gridBefore w:val="1"/>
          <w:wBefore w:w="285" w:type="dxa"/>
          <w:trHeight w:val="18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памятника войнам- освободителям, </w:t>
            </w:r>
          </w:p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8F2DBF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21,62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jc w:val="center"/>
        <w:rPr>
          <w:sz w:val="28"/>
          <w:szCs w:val="28"/>
        </w:rPr>
      </w:pP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8F2DBF" w:rsidRDefault="008F2DBF" w:rsidP="008F2DBF">
      <w:pPr>
        <w:jc w:val="center"/>
        <w:rPr>
          <w:sz w:val="28"/>
          <w:szCs w:val="28"/>
        </w:rPr>
      </w:pPr>
    </w:p>
    <w:tbl>
      <w:tblPr>
        <w:tblW w:w="1041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"/>
        <w:gridCol w:w="1633"/>
        <w:gridCol w:w="1877"/>
        <w:gridCol w:w="1986"/>
        <w:gridCol w:w="851"/>
        <w:gridCol w:w="852"/>
        <w:gridCol w:w="851"/>
        <w:gridCol w:w="852"/>
        <w:gridCol w:w="852"/>
        <w:gridCol w:w="236"/>
      </w:tblGrid>
      <w:tr w:rsidR="008F2DBF" w:rsidTr="00DD5E93">
        <w:trPr>
          <w:gridAfter w:val="1"/>
          <w:wAfter w:w="236" w:type="dxa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расходов (тыс. руб.)</w:t>
            </w:r>
          </w:p>
        </w:tc>
      </w:tr>
      <w:tr w:rsidR="008F2DBF" w:rsidTr="00DD5E93">
        <w:trPr>
          <w:gridAfter w:val="1"/>
          <w:wAfter w:w="236" w:type="dxa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2028 год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DD5E93">
            <w:pPr>
              <w:spacing w:line="256" w:lineRule="auto"/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5218,5</w:t>
            </w:r>
            <w:r w:rsidR="008F2DBF">
              <w:rPr>
                <w:rFonts w:eastAsia="Calibri"/>
                <w:b/>
                <w:bCs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02"/>
              <w:jc w:val="center"/>
            </w:pPr>
            <w:r>
              <w:t>1338,111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DD5E93">
            <w:pPr>
              <w:spacing w:line="256" w:lineRule="auto"/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3681,2</w:t>
            </w:r>
            <w:r w:rsidR="008F2DBF">
              <w:rPr>
                <w:rFonts w:eastAsia="Calibri"/>
                <w:bCs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тыс.руб.;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масло – 14,50 тыс.руб.;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</w:t>
            </w:r>
            <w:proofErr w:type="gramStart"/>
            <w:r>
              <w:rPr>
                <w:rFonts w:eastAsia="Calibri"/>
                <w:sz w:val="22"/>
                <w:szCs w:val="22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</w:rPr>
              <w:t>уб</w:t>
            </w:r>
            <w:proofErr w:type="spellEnd"/>
            <w:r>
              <w:rPr>
                <w:rFonts w:eastAsia="Calibri"/>
                <w:sz w:val="22"/>
                <w:szCs w:val="22"/>
              </w:rPr>
              <w:t>)..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мероприятие по </w:t>
            </w:r>
            <w:r>
              <w:rPr>
                <w:sz w:val="22"/>
                <w:szCs w:val="22"/>
              </w:rPr>
              <w:lastRenderedPageBreak/>
              <w:t>уборке ветхих деревьев в д. Таранки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center"/>
            </w:pPr>
          </w:p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СССР,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643,0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347,7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иные внебюджетные </w:t>
            </w:r>
            <w:r>
              <w:rPr>
                <w:rFonts w:eastAsia="Calibri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DD5E93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380843" w:rsidRDefault="0038084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  <w:p w:rsidR="008F2DBF" w:rsidRDefault="008F2DBF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8F2DBF" w:rsidRDefault="008F2DBF">
            <w:pPr>
              <w:spacing w:line="256" w:lineRule="auto"/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12</w:t>
            </w:r>
            <w:r w:rsidR="008F2DBF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12</w:t>
            </w:r>
            <w:r w:rsidR="008F2DBF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тротуаров)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285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285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43483A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 w:rsidP="00DD5E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5E93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0159C6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E105A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051E7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DD5E93" w:rsidTr="00051E7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E93" w:rsidRDefault="00DD5E93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E93" w:rsidRDefault="00DD5E93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здания ФАП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192,8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10A01">
            <w:pPr>
              <w:spacing w:line="256" w:lineRule="auto"/>
              <w:jc w:val="center"/>
            </w:pPr>
            <w:r>
              <w:t>192,8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памятника войнам- освободителям,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  <w:outlineLvl w:val="1"/>
            </w:pPr>
            <w:r>
              <w:t>1009,951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9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3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3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wBefore w:w="420" w:type="dxa"/>
          <w:trHeight w:val="6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</w:p>
          <w:p w:rsidR="008F2DBF" w:rsidRDefault="008F2DBF">
            <w:pPr>
              <w:spacing w:line="276" w:lineRule="auto"/>
            </w:pPr>
            <w:r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8F2DBF" w:rsidTr="00DD5E93">
        <w:trPr>
          <w:gridBefore w:val="1"/>
          <w:wBefore w:w="420" w:type="dxa"/>
          <w:trHeight w:val="40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6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7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34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46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8F2DBF" w:rsidTr="00DD5E93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8F2DBF" w:rsidRDefault="008F2DBF" w:rsidP="008F2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постановления администрации Богородского муниципального округа:</w:t>
      </w:r>
    </w:p>
    <w:p w:rsidR="008F2DBF" w:rsidRDefault="008F2DBF" w:rsidP="008F2DBF">
      <w:pPr>
        <w:widowControl/>
        <w:tabs>
          <w:tab w:val="left" w:pos="0"/>
          <w:tab w:val="left" w:pos="7513"/>
        </w:tabs>
        <w:autoSpaceDE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29.07.2024 № 257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2024 – 2028 годы»;</w:t>
      </w:r>
    </w:p>
    <w:p w:rsidR="008F2DBF" w:rsidRDefault="008F2DBF" w:rsidP="008F2DBF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8F2DBF" w:rsidRDefault="008F2DBF" w:rsidP="008F2D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>
        <w:rPr>
          <w:sz w:val="28"/>
          <w:szCs w:val="28"/>
        </w:rPr>
        <w:lastRenderedPageBreak/>
        <w:t xml:space="preserve">муниципальный округ Кировской области в информационно-телекоммуникационной сети «Интернет» </w:t>
      </w:r>
      <w:hyperlink r:id="rId7" w:history="1">
        <w:r>
          <w:rPr>
            <w:rStyle w:val="a3"/>
            <w:rFonts w:eastAsia="Calibri"/>
            <w:sz w:val="28"/>
            <w:szCs w:val="28"/>
          </w:rPr>
          <w:t>www.munbog.</w:t>
        </w:r>
        <w:r>
          <w:rPr>
            <w:rStyle w:val="a3"/>
            <w:rFonts w:eastAsia="Calibri"/>
            <w:sz w:val="28"/>
            <w:szCs w:val="28"/>
            <w:lang w:val="en-US"/>
          </w:rPr>
          <w:t>gosuslugi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</w:rPr>
          <w:t>ru</w:t>
        </w:r>
        <w:proofErr w:type="spellEnd"/>
      </w:hyperlink>
      <w:r>
        <w:t>.</w:t>
      </w:r>
      <w:r>
        <w:rPr>
          <w:sz w:val="28"/>
          <w:szCs w:val="28"/>
        </w:rPr>
        <w:t>.</w:t>
      </w:r>
    </w:p>
    <w:p w:rsidR="008F2DBF" w:rsidRDefault="008F2DBF" w:rsidP="008F2DBF">
      <w:pPr>
        <w:tabs>
          <w:tab w:val="left" w:pos="993"/>
        </w:tabs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законную силу после официального обнародования.</w:t>
      </w:r>
    </w:p>
    <w:p w:rsidR="008F2DBF" w:rsidRDefault="008F2DBF" w:rsidP="008F2DBF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8F2DBF" w:rsidRDefault="008F2DBF" w:rsidP="008F2DBF">
      <w:pPr>
        <w:tabs>
          <w:tab w:val="left" w:pos="7230"/>
          <w:tab w:val="left" w:pos="756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</w:t>
      </w:r>
      <w:r w:rsidR="00556FC1">
        <w:rPr>
          <w:sz w:val="28"/>
          <w:szCs w:val="28"/>
        </w:rPr>
        <w:t xml:space="preserve">а              </w:t>
      </w:r>
      <w:r>
        <w:rPr>
          <w:sz w:val="28"/>
          <w:szCs w:val="28"/>
        </w:rPr>
        <w:t xml:space="preserve"> А.С. Соболева</w:t>
      </w:r>
    </w:p>
    <w:sectPr w:rsidR="008F2DBF" w:rsidSect="00380843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43" w:rsidRDefault="00380843" w:rsidP="00380843">
      <w:r>
        <w:separator/>
      </w:r>
    </w:p>
  </w:endnote>
  <w:endnote w:type="continuationSeparator" w:id="0">
    <w:p w:rsidR="00380843" w:rsidRDefault="00380843" w:rsidP="0038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43" w:rsidRDefault="00380843" w:rsidP="00380843">
      <w:r>
        <w:separator/>
      </w:r>
    </w:p>
  </w:footnote>
  <w:footnote w:type="continuationSeparator" w:id="0">
    <w:p w:rsidR="00380843" w:rsidRDefault="00380843" w:rsidP="0038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621446"/>
      <w:docPartObj>
        <w:docPartGallery w:val="Page Numbers (Top of Page)"/>
        <w:docPartUnique/>
      </w:docPartObj>
    </w:sdtPr>
    <w:sdtContent>
      <w:p w:rsidR="00380843" w:rsidRDefault="0025035D">
        <w:pPr>
          <w:pStyle w:val="a8"/>
          <w:jc w:val="center"/>
        </w:pPr>
        <w:r>
          <w:fldChar w:fldCharType="begin"/>
        </w:r>
        <w:r w:rsidR="00380843">
          <w:instrText>PAGE   \* MERGEFORMAT</w:instrText>
        </w:r>
        <w:r>
          <w:fldChar w:fldCharType="separate"/>
        </w:r>
        <w:r w:rsidR="00556FC1">
          <w:rPr>
            <w:noProof/>
          </w:rPr>
          <w:t>15</w:t>
        </w:r>
        <w:r>
          <w:fldChar w:fldCharType="end"/>
        </w:r>
      </w:p>
    </w:sdtContent>
  </w:sdt>
  <w:p w:rsidR="00380843" w:rsidRDefault="003808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F"/>
    <w:rsid w:val="00000634"/>
    <w:rsid w:val="0025035D"/>
    <w:rsid w:val="00380843"/>
    <w:rsid w:val="00410A01"/>
    <w:rsid w:val="00556FC1"/>
    <w:rsid w:val="00557C69"/>
    <w:rsid w:val="005D3405"/>
    <w:rsid w:val="00626158"/>
    <w:rsid w:val="008554F9"/>
    <w:rsid w:val="008F2DBF"/>
    <w:rsid w:val="00AC1637"/>
    <w:rsid w:val="00DD5E93"/>
    <w:rsid w:val="00ED731E"/>
    <w:rsid w:val="00F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F2DBF"/>
    <w:pPr>
      <w:keepNext/>
      <w:jc w:val="both"/>
      <w:outlineLvl w:val="0"/>
    </w:pPr>
    <w:rPr>
      <w:rFonts w:eastAsia="Calibri"/>
      <w:spacing w:val="-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2DBF"/>
    <w:pPr>
      <w:keepNext/>
      <w:jc w:val="right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8F2DBF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8F2DBF"/>
    <w:rPr>
      <w:color w:val="000080"/>
      <w:u w:val="single"/>
    </w:rPr>
  </w:style>
  <w:style w:type="paragraph" w:customStyle="1" w:styleId="msonormal0">
    <w:name w:val="msonormal"/>
    <w:basedOn w:val="a"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99"/>
    <w:semiHidden/>
    <w:unhideWhenUsed/>
    <w:rsid w:val="008F2DBF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paragraph" w:styleId="a5">
    <w:name w:val="footnote text"/>
    <w:basedOn w:val="a"/>
    <w:link w:val="a6"/>
    <w:autoRedefine/>
    <w:uiPriority w:val="99"/>
    <w:semiHidden/>
    <w:unhideWhenUsed/>
    <w:rsid w:val="008F2DBF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8F2D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8F2DBF"/>
    <w:rPr>
      <w:rFonts w:ascii="Times New Roman" w:hAnsi="Times New Roman" w:cs="Times New Roman"/>
    </w:rPr>
  </w:style>
  <w:style w:type="paragraph" w:styleId="a8">
    <w:name w:val="header"/>
    <w:aliases w:val="??????? ??????????"/>
    <w:basedOn w:val="a"/>
    <w:link w:val="a7"/>
    <w:uiPriority w:val="99"/>
    <w:unhideWhenUsed/>
    <w:rsid w:val="008F2DBF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13">
    <w:name w:val="Верхний колонтитул Знак1"/>
    <w:aliases w:val="??????? ?????????? Знак1"/>
    <w:basedOn w:val="a0"/>
    <w:uiPriority w:val="99"/>
    <w:semiHidden/>
    <w:rsid w:val="008F2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8F2DBF"/>
    <w:pPr>
      <w:tabs>
        <w:tab w:val="center" w:pos="4677"/>
        <w:tab w:val="right" w:pos="9355"/>
      </w:tabs>
    </w:pPr>
    <w:rPr>
      <w:rFonts w:eastAsia="Calibri"/>
    </w:rPr>
  </w:style>
  <w:style w:type="paragraph" w:styleId="ab">
    <w:name w:val="Title"/>
    <w:basedOn w:val="a"/>
    <w:next w:val="a"/>
    <w:link w:val="14"/>
    <w:uiPriority w:val="10"/>
    <w:qFormat/>
    <w:rsid w:val="008F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8F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F2DBF"/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F2DBF"/>
    <w:pPr>
      <w:ind w:left="5664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F2DBF"/>
    <w:pPr>
      <w:spacing w:after="120" w:line="480" w:lineRule="auto"/>
      <w:ind w:left="283"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8F2DBF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F2DBF"/>
    <w:rPr>
      <w:rFonts w:ascii="Tahoma" w:eastAsia="Calibri" w:hAnsi="Tahoma"/>
      <w:sz w:val="16"/>
      <w:szCs w:val="16"/>
    </w:rPr>
  </w:style>
  <w:style w:type="paragraph" w:styleId="af2">
    <w:name w:val="No Spacing"/>
    <w:uiPriority w:val="1"/>
    <w:qFormat/>
    <w:rsid w:val="008F2D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8F2D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8F2DBF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8F2DBF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8F2DBF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F2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8F2DBF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сновной текст1"/>
    <w:basedOn w:val="a"/>
    <w:uiPriority w:val="99"/>
    <w:rsid w:val="008F2DBF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6">
    <w:name w:val="Знак Знак1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8F2D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8F2DBF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8F2DBF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8F2D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8F2DBF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8F2DBF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8F2DBF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8F2DBF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8F2DBF"/>
  </w:style>
  <w:style w:type="character" w:customStyle="1" w:styleId="article-statdate">
    <w:name w:val="article-stat__date"/>
    <w:basedOn w:val="a0"/>
    <w:rsid w:val="008F2DBF"/>
  </w:style>
  <w:style w:type="character" w:customStyle="1" w:styleId="article-statcount">
    <w:name w:val="article-stat__count"/>
    <w:basedOn w:val="a0"/>
    <w:rsid w:val="008F2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Аня</cp:lastModifiedBy>
  <cp:revision>7</cp:revision>
  <cp:lastPrinted>2024-08-27T10:00:00Z</cp:lastPrinted>
  <dcterms:created xsi:type="dcterms:W3CDTF">2024-08-20T06:10:00Z</dcterms:created>
  <dcterms:modified xsi:type="dcterms:W3CDTF">2024-08-28T12:52:00Z</dcterms:modified>
</cp:coreProperties>
</file>