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5A" w:rsidRPr="00E0116C" w:rsidRDefault="00A1735A" w:rsidP="00A1735A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A1735A" w:rsidRDefault="00A1735A" w:rsidP="00A173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администрации Богородского муниципального округа </w:t>
      </w:r>
    </w:p>
    <w:p w:rsidR="00A1735A" w:rsidRDefault="00A1735A" w:rsidP="00A173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:rsidR="00A1735A" w:rsidRDefault="00A1735A" w:rsidP="00A173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муниципальных учреждений и предприятий </w:t>
      </w:r>
    </w:p>
    <w:p w:rsidR="00A1735A" w:rsidRPr="004C72E0" w:rsidRDefault="00A1735A" w:rsidP="00A1735A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D704EE">
        <w:rPr>
          <w:b/>
          <w:sz w:val="28"/>
          <w:szCs w:val="28"/>
        </w:rPr>
        <w:t>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A1735A" w:rsidRPr="00C737CF" w:rsidRDefault="00A1735A" w:rsidP="00A1735A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1. Положение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C737CF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комиссии администрации Богородского муниципального округа </w:t>
      </w:r>
      <w:r w:rsidRPr="00766F16">
        <w:rPr>
          <w:sz w:val="28"/>
          <w:szCs w:val="28"/>
        </w:rPr>
        <w:t>по соблюдению</w:t>
      </w:r>
      <w:r w:rsidRPr="00C737CF">
        <w:rPr>
          <w:sz w:val="28"/>
          <w:szCs w:val="28"/>
        </w:rPr>
        <w:t xml:space="preserve"> требований к служебному поведению руководителей </w:t>
      </w:r>
      <w:r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предприятий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 w:val="28"/>
          <w:szCs w:val="28"/>
          <w:lang w:eastAsia="en-US"/>
        </w:rPr>
        <w:t>ся</w:t>
      </w:r>
      <w:r w:rsidRPr="00C737CF">
        <w:rPr>
          <w:rFonts w:eastAsia="Calibri"/>
          <w:sz w:val="28"/>
          <w:szCs w:val="28"/>
          <w:lang w:eastAsia="en-US"/>
        </w:rPr>
        <w:t xml:space="preserve"> порядок форми</w:t>
      </w:r>
      <w:r>
        <w:rPr>
          <w:rFonts w:eastAsia="Calibri"/>
          <w:sz w:val="28"/>
          <w:szCs w:val="28"/>
          <w:lang w:eastAsia="en-US"/>
        </w:rPr>
        <w:t xml:space="preserve">рования и деятельности комиссии администрации Богородского муниципального округа </w:t>
      </w:r>
      <w:r w:rsidRPr="00C737CF">
        <w:rPr>
          <w:sz w:val="28"/>
          <w:szCs w:val="28"/>
        </w:rPr>
        <w:t xml:space="preserve">по соблюдению требований к служебному поведению руководителей </w:t>
      </w:r>
      <w:r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предприятий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комиссия). </w:t>
      </w:r>
    </w:p>
    <w:p w:rsidR="00A1735A" w:rsidRPr="00C737CF" w:rsidRDefault="00A1735A" w:rsidP="00A1735A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 w:val="28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A1735A" w:rsidRPr="00C737CF" w:rsidRDefault="00A1735A" w:rsidP="00A1735A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>Основной зада</w:t>
      </w:r>
      <w:r>
        <w:rPr>
          <w:sz w:val="28"/>
          <w:szCs w:val="28"/>
        </w:rPr>
        <w:t>чей комиссии является содействие администрации Богородского муниципального округа (далее – орган местного самоуправления</w:t>
      </w:r>
      <w:r w:rsidRPr="00C737CF">
        <w:rPr>
          <w:sz w:val="28"/>
          <w:szCs w:val="28"/>
        </w:rPr>
        <w:t>):</w:t>
      </w:r>
    </w:p>
    <w:p w:rsidR="00A1735A" w:rsidRPr="00C737CF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В обеспечении соблюдения руководителями </w:t>
      </w:r>
      <w:r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предприятий</w:t>
      </w:r>
      <w:r w:rsidRPr="00C737CF">
        <w:rPr>
          <w:sz w:val="28"/>
          <w:szCs w:val="28"/>
        </w:rPr>
        <w:t>,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органу местного самоуправления</w:t>
      </w:r>
      <w:r>
        <w:rPr>
          <w:rFonts w:eastAsiaTheme="minorHAnsi"/>
          <w:sz w:val="28"/>
          <w:szCs w:val="28"/>
          <w:lang w:eastAsia="en-US"/>
        </w:rPr>
        <w:t>, осуществляющему</w:t>
      </w:r>
      <w:r w:rsidRPr="00336BFC">
        <w:rPr>
          <w:rFonts w:eastAsiaTheme="minorHAnsi"/>
          <w:sz w:val="28"/>
          <w:szCs w:val="28"/>
          <w:lang w:eastAsia="en-US"/>
        </w:rPr>
        <w:t xml:space="preserve"> функции и полном</w:t>
      </w:r>
      <w:r>
        <w:rPr>
          <w:rFonts w:eastAsiaTheme="minorHAnsi"/>
          <w:sz w:val="28"/>
          <w:szCs w:val="28"/>
          <w:lang w:eastAsia="en-US"/>
        </w:rPr>
        <w:t>очия учредителя соответствующих муниципальных учреждений и предприятий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>(далее – руководител</w:t>
      </w:r>
      <w:r>
        <w:rPr>
          <w:sz w:val="28"/>
          <w:szCs w:val="28"/>
        </w:rPr>
        <w:t>и учреждений (предприятий</w:t>
      </w:r>
      <w:r w:rsidRPr="00C737CF">
        <w:rPr>
          <w:sz w:val="28"/>
          <w:szCs w:val="28"/>
        </w:rPr>
        <w:t>), огра</w:t>
      </w:r>
      <w:r>
        <w:rPr>
          <w:sz w:val="28"/>
          <w:szCs w:val="28"/>
        </w:rPr>
        <w:t xml:space="preserve">ничений и запретов, требований </w:t>
      </w:r>
      <w:r w:rsidRPr="00C737CF">
        <w:rPr>
          <w:sz w:val="28"/>
          <w:szCs w:val="28"/>
        </w:rPr>
        <w:t>о предотвращении или об урегулировании конфликта интересов, исполнения обязанностей, установленных Федеральным законом от 25.</w:t>
      </w:r>
      <w:r>
        <w:rPr>
          <w:sz w:val="28"/>
          <w:szCs w:val="28"/>
        </w:rPr>
        <w:t xml:space="preserve">12.2008 № 273-ФЗ </w:t>
      </w:r>
      <w:r w:rsidRPr="00C737CF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 (далее – </w:t>
      </w:r>
      <w:r w:rsidRPr="00C737CF">
        <w:rPr>
          <w:sz w:val="28"/>
          <w:szCs w:val="28"/>
        </w:rPr>
        <w:lastRenderedPageBreak/>
        <w:t>тр</w:t>
      </w:r>
      <w:r>
        <w:rPr>
          <w:sz w:val="28"/>
          <w:szCs w:val="28"/>
        </w:rPr>
        <w:t xml:space="preserve">ебования к служебному поведению </w:t>
      </w:r>
      <w:r w:rsidRPr="00C737CF">
        <w:rPr>
          <w:sz w:val="28"/>
          <w:szCs w:val="28"/>
        </w:rPr>
        <w:t>и (или) требования об урег</w:t>
      </w:r>
      <w:r>
        <w:rPr>
          <w:sz w:val="28"/>
          <w:szCs w:val="28"/>
        </w:rPr>
        <w:t>улировании конфликта интересов);</w:t>
      </w:r>
    </w:p>
    <w:p w:rsidR="00A1735A" w:rsidRPr="00C737CF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>
        <w:rPr>
          <w:sz w:val="28"/>
          <w:szCs w:val="28"/>
        </w:rPr>
        <w:t>органе местного самоуправления</w:t>
      </w:r>
      <w:r w:rsidRPr="00C737CF">
        <w:rPr>
          <w:sz w:val="28"/>
          <w:szCs w:val="28"/>
        </w:rPr>
        <w:t xml:space="preserve"> мер по предупреждению коррупции.</w:t>
      </w:r>
    </w:p>
    <w:p w:rsidR="00A1735A" w:rsidRPr="00C737CF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</w:t>
      </w:r>
      <w:r>
        <w:rPr>
          <w:sz w:val="28"/>
          <w:szCs w:val="28"/>
        </w:rPr>
        <w:t xml:space="preserve"> (предприятий)</w:t>
      </w:r>
      <w:r w:rsidRPr="00C737CF">
        <w:rPr>
          <w:sz w:val="28"/>
          <w:szCs w:val="28"/>
        </w:rPr>
        <w:t>.</w:t>
      </w:r>
    </w:p>
    <w:p w:rsidR="00A1735A" w:rsidRPr="00C737CF" w:rsidRDefault="00A1735A" w:rsidP="00A1735A">
      <w:pPr>
        <w:pStyle w:val="a3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>
        <w:rPr>
          <w:sz w:val="28"/>
          <w:szCs w:val="28"/>
        </w:rPr>
        <w:t>постановлением органа местного самоуправления</w:t>
      </w:r>
      <w:r w:rsidRPr="00C737CF">
        <w:rPr>
          <w:sz w:val="28"/>
          <w:szCs w:val="28"/>
        </w:rPr>
        <w:t xml:space="preserve">. Состав комиссии определяется руководителем </w:t>
      </w:r>
      <w:r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(лицом, исполняющим его обязанности).</w:t>
      </w:r>
    </w:p>
    <w:p w:rsidR="00A1735A" w:rsidRPr="00C737CF" w:rsidRDefault="00A1735A" w:rsidP="00A173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</w:t>
      </w:r>
      <w:r>
        <w:rPr>
          <w:sz w:val="28"/>
          <w:szCs w:val="28"/>
        </w:rPr>
        <w:t xml:space="preserve"> назначаемый руководителем органа местного самоуправления из числа членов комиссии,</w:t>
      </w:r>
      <w:r w:rsidRPr="00047B32">
        <w:rPr>
          <w:sz w:val="28"/>
          <w:szCs w:val="28"/>
        </w:rPr>
        <w:t xml:space="preserve"> секретарь и члены комиссии. </w:t>
      </w:r>
      <w:r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1735A" w:rsidRPr="004A4C2F" w:rsidRDefault="00A1735A" w:rsidP="00A1735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A1735A" w:rsidRPr="006B2B37" w:rsidRDefault="00A1735A" w:rsidP="00A1735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 xml:space="preserve">6.1. </w:t>
      </w:r>
      <w:r w:rsidRPr="006B2B37">
        <w:rPr>
          <w:bCs/>
          <w:sz w:val="28"/>
          <w:szCs w:val="28"/>
        </w:rPr>
        <w:t>Первый заместитель главы администрации Богородского муниципального округа, начальник управления жизнеобеспечения администрации Богородского муниципального округа</w:t>
      </w:r>
      <w:r w:rsidRPr="006B2B37">
        <w:rPr>
          <w:sz w:val="28"/>
          <w:szCs w:val="28"/>
        </w:rPr>
        <w:t xml:space="preserve"> </w:t>
      </w:r>
      <w:r>
        <w:rPr>
          <w:sz w:val="28"/>
          <w:szCs w:val="28"/>
        </w:rPr>
        <w:t>(председатель комиссии);</w:t>
      </w:r>
    </w:p>
    <w:p w:rsidR="00A1735A" w:rsidRPr="006B2B37" w:rsidRDefault="00A1735A" w:rsidP="00A1735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>6.2. Г</w:t>
      </w:r>
      <w:r w:rsidRPr="006B2B37">
        <w:rPr>
          <w:bCs/>
          <w:sz w:val="28"/>
          <w:szCs w:val="28"/>
        </w:rPr>
        <w:t>лавный специалист по противодействию коррупции администрации Богородского муниципального округа</w:t>
      </w:r>
      <w:r w:rsidRPr="006B2B37">
        <w:rPr>
          <w:sz w:val="28"/>
          <w:szCs w:val="28"/>
        </w:rPr>
        <w:t xml:space="preserve"> </w:t>
      </w:r>
      <w:r>
        <w:rPr>
          <w:sz w:val="28"/>
          <w:szCs w:val="28"/>
        </w:rPr>
        <w:t>(секретарь комиссии);</w:t>
      </w:r>
    </w:p>
    <w:p w:rsidR="00A1735A" w:rsidRPr="006B2B37" w:rsidRDefault="00A1735A" w:rsidP="00A1735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>6.3. Муниципальные служащие, определяемые руководителем органа местного самоуправления</w:t>
      </w:r>
      <w:r>
        <w:rPr>
          <w:sz w:val="28"/>
          <w:szCs w:val="28"/>
        </w:rPr>
        <w:t>;</w:t>
      </w:r>
    </w:p>
    <w:p w:rsidR="00A1735A" w:rsidRPr="006B2B37" w:rsidRDefault="00A1735A" w:rsidP="00A1735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>6.4. Члены комиссии, не замещающие должности муниципальной службы в органе местного самоуправления.</w:t>
      </w:r>
    </w:p>
    <w:p w:rsidR="00A1735A" w:rsidRPr="006B2B37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>7. Руководитель органа местного самоуправления может принять решение о включении в состав комиссии (по согласованию):</w:t>
      </w:r>
    </w:p>
    <w:p w:rsidR="00A1735A" w:rsidRPr="006B2B37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t>7.1. Представителя Общественного совета при органе местного самоуправления</w:t>
      </w:r>
      <w:r>
        <w:rPr>
          <w:sz w:val="28"/>
          <w:szCs w:val="28"/>
        </w:rPr>
        <w:t xml:space="preserve"> (далее – Общественный совет);</w:t>
      </w:r>
    </w:p>
    <w:p w:rsidR="00A1735A" w:rsidRPr="006B2B37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2B37">
        <w:rPr>
          <w:sz w:val="28"/>
          <w:szCs w:val="28"/>
        </w:rPr>
        <w:lastRenderedPageBreak/>
        <w:t>7.2. Представителя Совета ветеранов работников органа местного самоуправления</w:t>
      </w:r>
      <w:r>
        <w:rPr>
          <w:sz w:val="28"/>
          <w:szCs w:val="28"/>
        </w:rPr>
        <w:t xml:space="preserve"> (далее – Совет ветеранов);</w:t>
      </w:r>
    </w:p>
    <w:p w:rsidR="00A1735A" w:rsidRPr="00921FDB" w:rsidRDefault="00A1735A" w:rsidP="00A1735A">
      <w:pPr>
        <w:pStyle w:val="a3"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B2B37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A1735A" w:rsidRPr="008C52E2" w:rsidRDefault="00A1735A" w:rsidP="00A173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запроса руководителя органа местного самоуправления</w:t>
      </w:r>
      <w:r w:rsidRPr="008C52E2">
        <w:rPr>
          <w:sz w:val="28"/>
          <w:szCs w:val="28"/>
        </w:rPr>
        <w:t>. Согласование осуществляется</w:t>
      </w:r>
      <w:r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A1735A" w:rsidRPr="000D6754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A1735A" w:rsidRPr="000D6754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1735A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>
        <w:rPr>
          <w:sz w:val="28"/>
          <w:szCs w:val="28"/>
        </w:rPr>
        <w:t>совещательного голоса участвуют:</w:t>
      </w:r>
    </w:p>
    <w:p w:rsidR="00A1735A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Pr="0044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или представитель </w:t>
      </w:r>
      <w:r w:rsidRPr="00440F89">
        <w:rPr>
          <w:sz w:val="28"/>
          <w:szCs w:val="28"/>
        </w:rPr>
        <w:t>структурного по</w:t>
      </w:r>
      <w:r>
        <w:rPr>
          <w:sz w:val="28"/>
          <w:szCs w:val="28"/>
        </w:rPr>
        <w:t>дразделения органа местного самоуправления (отраслевого органа), курирующего направления</w:t>
      </w:r>
      <w:r w:rsidRPr="00440F89">
        <w:rPr>
          <w:sz w:val="28"/>
          <w:szCs w:val="28"/>
        </w:rPr>
        <w:t xml:space="preserve"> деятельности муниципального учреждения </w:t>
      </w:r>
      <w:r>
        <w:rPr>
          <w:sz w:val="28"/>
          <w:szCs w:val="28"/>
        </w:rPr>
        <w:t>(</w:t>
      </w:r>
      <w:r w:rsidRPr="00440F89">
        <w:rPr>
          <w:sz w:val="28"/>
          <w:szCs w:val="28"/>
        </w:rPr>
        <w:t>предприятия</w:t>
      </w:r>
      <w:r>
        <w:rPr>
          <w:sz w:val="28"/>
          <w:szCs w:val="28"/>
        </w:rPr>
        <w:t>)</w:t>
      </w:r>
      <w:r w:rsidRPr="00440F89">
        <w:rPr>
          <w:sz w:val="28"/>
          <w:szCs w:val="28"/>
        </w:rPr>
        <w:t xml:space="preserve">, в отношении </w:t>
      </w:r>
      <w:proofErr w:type="gramStart"/>
      <w:r w:rsidRPr="00440F89">
        <w:rPr>
          <w:sz w:val="28"/>
          <w:szCs w:val="28"/>
        </w:rPr>
        <w:t>руководителя</w:t>
      </w:r>
      <w:proofErr w:type="gramEnd"/>
      <w:r w:rsidRPr="00440F89">
        <w:rPr>
          <w:sz w:val="28"/>
          <w:szCs w:val="28"/>
        </w:rPr>
        <w:t xml:space="preserve"> которого комиссией рассматривается вопрос о соблюдении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интересов;</w:t>
      </w:r>
    </w:p>
    <w:p w:rsidR="00A1735A" w:rsidRPr="000D6754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Другие с</w:t>
      </w:r>
      <w:r w:rsidRPr="000D6754">
        <w:rPr>
          <w:sz w:val="28"/>
          <w:szCs w:val="28"/>
        </w:rPr>
        <w:t>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представитель руководителя учреждения</w:t>
      </w:r>
      <w:r>
        <w:rPr>
          <w:sz w:val="28"/>
          <w:szCs w:val="28"/>
        </w:rPr>
        <w:t xml:space="preserve"> (предприятия), </w:t>
      </w:r>
      <w:r w:rsidRPr="000D6754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</w:t>
      </w:r>
      <w:r w:rsidRPr="000D6754">
        <w:rPr>
          <w:sz w:val="28"/>
          <w:szCs w:val="28"/>
        </w:rPr>
        <w:lastRenderedPageBreak/>
        <w:t>до дня заседания комиссии, на основании ходата</w:t>
      </w:r>
      <w:r>
        <w:rPr>
          <w:sz w:val="28"/>
          <w:szCs w:val="28"/>
        </w:rPr>
        <w:t xml:space="preserve">йства руководителя учреждения (предприятия), </w:t>
      </w:r>
      <w:r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:rsidR="00A1735A" w:rsidRPr="000D6754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A1735A" w:rsidRPr="000D6754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не допускается.</w:t>
      </w:r>
    </w:p>
    <w:p w:rsidR="00A1735A" w:rsidRPr="000D6754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:rsidR="00A1735A" w:rsidRPr="000D6754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 Основаниями для проведения заседания комиссии являются:</w:t>
      </w:r>
    </w:p>
    <w:p w:rsidR="00A1735A" w:rsidRPr="00FF743E" w:rsidRDefault="00A1735A" w:rsidP="00A173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14.1. </w:t>
      </w:r>
      <w:r w:rsidRPr="00331BB7">
        <w:rPr>
          <w:sz w:val="28"/>
          <w:szCs w:val="28"/>
        </w:rPr>
        <w:t xml:space="preserve">Поступление </w:t>
      </w:r>
      <w:r w:rsidRPr="00331BB7">
        <w:rPr>
          <w:rFonts w:eastAsia="Calibri"/>
          <w:sz w:val="28"/>
          <w:szCs w:val="28"/>
          <w:lang w:eastAsia="en-US"/>
        </w:rPr>
        <w:t>в</w:t>
      </w:r>
      <w:r w:rsidRPr="00331BB7">
        <w:rPr>
          <w:rFonts w:eastAsiaTheme="minorHAnsi"/>
          <w:sz w:val="28"/>
          <w:szCs w:val="28"/>
          <w:lang w:eastAsia="en-US"/>
        </w:rPr>
        <w:t xml:space="preserve"> </w:t>
      </w:r>
      <w:r w:rsidRPr="00331BB7">
        <w:rPr>
          <w:sz w:val="28"/>
          <w:szCs w:val="28"/>
        </w:rPr>
        <w:t>отдел правовой и кадровой работы администрации Богородского муниципального округа</w:t>
      </w:r>
      <w:r>
        <w:rPr>
          <w:i/>
          <w:sz w:val="28"/>
          <w:szCs w:val="28"/>
        </w:rPr>
        <w:t xml:space="preserve"> </w:t>
      </w:r>
      <w:r w:rsidRPr="00331BB7">
        <w:rPr>
          <w:sz w:val="28"/>
          <w:szCs w:val="28"/>
        </w:rPr>
        <w:t>(далее – подразделение кадровой службы/ответственное лицо) в порядке, установленном органом местного самоуправления:</w:t>
      </w:r>
    </w:p>
    <w:p w:rsidR="00A1735A" w:rsidRPr="00FF743E" w:rsidRDefault="00A1735A" w:rsidP="00A173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14.1.1. Уведомления руководителя учреждения (предприятия) о возникновении личной заинтересованности при исполнении должностных обязанностей, которая приводит или может</w:t>
      </w:r>
      <w:r>
        <w:rPr>
          <w:sz w:val="28"/>
          <w:szCs w:val="28"/>
        </w:rPr>
        <w:t xml:space="preserve"> привести к конфликту интересов;</w:t>
      </w:r>
    </w:p>
    <w:p w:rsidR="00A1735A" w:rsidRPr="00FF743E" w:rsidRDefault="00A1735A" w:rsidP="00A173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14.1.2. Заявления руководителя учреждения о невозможности</w:t>
      </w:r>
      <w:r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Pr="00FF743E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Pr="00FF743E">
        <w:rPr>
          <w:rFonts w:eastAsiaTheme="minorHAnsi"/>
          <w:sz w:val="28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>
        <w:rPr>
          <w:sz w:val="28"/>
          <w:szCs w:val="28"/>
        </w:rPr>
        <w:t>;</w:t>
      </w:r>
    </w:p>
    <w:p w:rsidR="00A1735A" w:rsidRPr="00FF743E" w:rsidRDefault="00A1735A" w:rsidP="00A173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14.2. Поступление уведомления руководителя учреждения (предприятия)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интересов;</w:t>
      </w:r>
    </w:p>
    <w:p w:rsidR="00A1735A" w:rsidRPr="00FF743E" w:rsidRDefault="00A1735A" w:rsidP="00A1735A">
      <w:pPr>
        <w:pStyle w:val="a4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14.3. Поступление представления руководителя органа местного самоуправления или любого члена комиссии, касающегося обеспечения соблюдения руководителем учреждения (предприятия)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A1735A" w:rsidRPr="00FF743E" w:rsidRDefault="00A1735A" w:rsidP="00A1735A">
      <w:pPr>
        <w:pStyle w:val="a4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 xml:space="preserve">и административных правонарушениях, а также анонимные </w:t>
      </w:r>
      <w:proofErr w:type="gramStart"/>
      <w:r w:rsidRPr="00FF743E">
        <w:rPr>
          <w:sz w:val="28"/>
          <w:szCs w:val="28"/>
        </w:rPr>
        <w:t>обращения,</w:t>
      </w:r>
      <w:r w:rsidRPr="00FF743E">
        <w:rPr>
          <w:sz w:val="28"/>
          <w:szCs w:val="28"/>
        </w:rPr>
        <w:br/>
        <w:t>не</w:t>
      </w:r>
      <w:proofErr w:type="gramEnd"/>
      <w:r w:rsidRPr="00FF743E">
        <w:rPr>
          <w:sz w:val="28"/>
          <w:szCs w:val="28"/>
        </w:rPr>
        <w:t xml:space="preserve"> проводит проверки по фактам нарушения служебной дисциплины.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16. Уведомления, указанные в подпунктах 14.1.1 и 14.2 пункта 14 настоящего Положения, рассматриваются подразделением кадровой </w:t>
      </w:r>
      <w:r w:rsidRPr="00FF743E">
        <w:rPr>
          <w:sz w:val="28"/>
          <w:szCs w:val="28"/>
        </w:rPr>
        <w:br/>
        <w:t>службы / ответственным лицом, которое осуществляет подготовку мотивированных заключений по результатам рассмотрения таких уведомлений.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При подготовке мотивированных заключений по результатам рассмотрения уведомлений, указанных в </w:t>
      </w:r>
      <w:r w:rsidRPr="00FF743E">
        <w:rPr>
          <w:sz w:val="28"/>
          <w:szCs w:val="28"/>
        </w:rPr>
        <w:t xml:space="preserve">подпунктах 14.1.1 и 14.2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>, должностные лица подразделения кадровой службы / ответственное лицо имеют(</w:t>
      </w:r>
      <w:proofErr w:type="spellStart"/>
      <w:r w:rsidRPr="00FF743E">
        <w:rPr>
          <w:sz w:val="28"/>
          <w:szCs w:val="28"/>
          <w:lang w:eastAsia="en-US"/>
        </w:rPr>
        <w:t>ет</w:t>
      </w:r>
      <w:proofErr w:type="spellEnd"/>
      <w:r w:rsidRPr="00FF743E">
        <w:rPr>
          <w:sz w:val="28"/>
          <w:szCs w:val="28"/>
          <w:lang w:eastAsia="en-US"/>
        </w:rPr>
        <w:t xml:space="preserve">) право проводить собеседование с руководителем учреждения (предприятия), представившим уведомление, получать от него письменные пояснения, а </w:t>
      </w:r>
      <w:r w:rsidRPr="00FF743E">
        <w:rPr>
          <w:sz w:val="28"/>
          <w:szCs w:val="28"/>
        </w:rPr>
        <w:t xml:space="preserve">руководитель органа местного самоуправления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запросы в органы государственной власти, иные государственные органы, органы местного самоуправления и заинтересованные организации. 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в </w:t>
      </w:r>
      <w:r w:rsidRPr="00FF743E">
        <w:rPr>
          <w:sz w:val="28"/>
          <w:szCs w:val="28"/>
        </w:rPr>
        <w:t>подразделение кадровой службы / ответственному лицу</w:t>
      </w:r>
      <w:r w:rsidRPr="00FF743E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</w:r>
      <w:r w:rsidRPr="00FF743E">
        <w:rPr>
          <w:sz w:val="28"/>
          <w:szCs w:val="28"/>
          <w:lang w:eastAsia="en-US"/>
        </w:rPr>
        <w:lastRenderedPageBreak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18.1. Информацию, изложенную в уведомлениях, указанных </w:t>
      </w:r>
      <w:r w:rsidRPr="00FF743E">
        <w:rPr>
          <w:sz w:val="28"/>
          <w:szCs w:val="28"/>
        </w:rPr>
        <w:br/>
        <w:t xml:space="preserve">в подпунктах 14.1.1 и 14.2 </w:t>
      </w:r>
      <w:r>
        <w:rPr>
          <w:sz w:val="28"/>
          <w:szCs w:val="28"/>
        </w:rPr>
        <w:t>пункта 14 настоящего Положения;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</w:t>
      </w:r>
      <w:r>
        <w:rPr>
          <w:sz w:val="28"/>
          <w:szCs w:val="28"/>
        </w:rPr>
        <w:t>го Положения;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18.3. Мотивированный вывод по результатам предварительного рассмотрения уведомлений, указанных в подпунктах 14.1.1 и 14.2 </w:t>
      </w:r>
      <w:r w:rsidRPr="00FF743E">
        <w:rPr>
          <w:sz w:val="28"/>
          <w:szCs w:val="28"/>
        </w:rPr>
        <w:br/>
        <w:t>пункта 14 настоящего Положения, а также рекомендации для принятия одного из решений в соответствии с пунктами 26 и 28 настоящего Положения или иного решения.</w:t>
      </w:r>
    </w:p>
    <w:p w:rsidR="00A1735A" w:rsidRPr="00FF743E" w:rsidRDefault="00A1735A" w:rsidP="00A173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 в порядке, установленном органом местного самоуправления, информации, содержащей основания для проведения заседания комиссии: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организует ознакомление руководителя учреждения (предприятия),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/ ответственному лицу, и с результатами ее проверки;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lastRenderedPageBreak/>
        <w:t xml:space="preserve">решение об их удовлетворении (решение об отказе в </w:t>
      </w:r>
      <w:proofErr w:type="gramStart"/>
      <w:r w:rsidRPr="00FF743E">
        <w:rPr>
          <w:sz w:val="28"/>
          <w:szCs w:val="28"/>
        </w:rPr>
        <w:t>удовлетворении)</w:t>
      </w:r>
      <w:r w:rsidRPr="00FF743E">
        <w:rPr>
          <w:sz w:val="28"/>
          <w:szCs w:val="28"/>
        </w:rPr>
        <w:br/>
        <w:t>и</w:t>
      </w:r>
      <w:proofErr w:type="gramEnd"/>
      <w:r w:rsidRPr="00FF743E">
        <w:rPr>
          <w:sz w:val="28"/>
          <w:szCs w:val="28"/>
        </w:rPr>
        <w:t xml:space="preserve"> решение о рассмотрении (решение об отказе в рассмотрении) в ходе заседания комиссии дополнительных материалов.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>в подпункте 14.1.1 пункта 14 настоящего Положения, и вопроса, предусмотренного подпунктом 14.3 пункта 14 настоящего Положения, 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заявления, указанного</w:t>
      </w:r>
      <w:r w:rsidRPr="00FF743E">
        <w:rPr>
          <w:sz w:val="28"/>
          <w:szCs w:val="28"/>
        </w:rPr>
        <w:br/>
        <w:t xml:space="preserve">в подпункте 14.1.2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Уведомление, указанное в подпункте 14.2 пункта 14 настоящего Положения, рассматривается на очередном заседании комиссии.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22. Заседание комиссии проводится, как правило, в присутствии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О намерении лично присутствовать на заседании комиссии руководитель учреждения (предприятия) указывает в заявлении или уведомлениях, представляемых в соответствии с </w:t>
      </w:r>
      <w:hyperlink r:id="rId4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Pr="00FF743E">
        <w:rPr>
          <w:sz w:val="28"/>
          <w:szCs w:val="28"/>
          <w:lang w:eastAsia="en-US"/>
        </w:rPr>
        <w:t>ами 14.1 и 14.2 пункта 14 настоящего Положения.</w:t>
      </w:r>
    </w:p>
    <w:p w:rsidR="00A1735A" w:rsidRPr="00FF743E" w:rsidRDefault="00A1735A" w:rsidP="00A173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 (предприятия) в случае: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5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Pr="00FF743E">
        <w:rPr>
          <w:sz w:val="28"/>
          <w:szCs w:val="28"/>
          <w:lang w:eastAsia="en-US"/>
        </w:rPr>
        <w:t>ами 14.1 и 14.2 пункта 14 настоящего Положения, не содержится указания о намерении руководителя учреждения (предприятия) лично присутствовать на заседании комиссии;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lastRenderedPageBreak/>
        <w:t>если руководитель учреждения (предприятия), намеревающийся лично 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24. На заседании комиссии заслушиваются пояснения руководителя учреждения (предприятия)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1735A" w:rsidRPr="00FF743E" w:rsidRDefault="00A1735A" w:rsidP="00A173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</w:t>
      </w:r>
      <w:r>
        <w:rPr>
          <w:sz w:val="28"/>
          <w:szCs w:val="28"/>
          <w:lang w:eastAsia="en-US"/>
        </w:rPr>
        <w:t>ов отсутствует;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(предприятия) и (или) руководителю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</w:t>
      </w:r>
      <w:r>
        <w:rPr>
          <w:sz w:val="28"/>
          <w:szCs w:val="28"/>
          <w:lang w:eastAsia="en-US"/>
        </w:rPr>
        <w:t>о недопущению его возникновения;</w:t>
      </w:r>
    </w:p>
    <w:p w:rsidR="00A1735A" w:rsidRPr="00FF743E" w:rsidRDefault="00A1735A" w:rsidP="00A1735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 (предприятия) конкретную меру ответственности.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27.1. Признать, что причина непредставления руководителем учреждения сведений о доходах, об имуществе и обязательствах </w:t>
      </w:r>
      <w:r w:rsidRPr="00FF743E"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 явля</w:t>
      </w:r>
      <w:r>
        <w:rPr>
          <w:sz w:val="28"/>
          <w:szCs w:val="28"/>
        </w:rPr>
        <w:t>ется объективной и уважительной;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</w:t>
      </w:r>
      <w:r>
        <w:rPr>
          <w:sz w:val="28"/>
          <w:szCs w:val="28"/>
        </w:rPr>
        <w:t>редставлению указанных сведений;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A1735A" w:rsidRPr="00FF743E" w:rsidRDefault="00A1735A" w:rsidP="00A173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 По итогам рассмотрения вопроса, указанного в подпункте 14.2 пункта 14 настоящего Положения, комиссия принимает одно из следующих решений:</w:t>
      </w:r>
    </w:p>
    <w:p w:rsidR="00A1735A" w:rsidRPr="00FF743E" w:rsidRDefault="00A1735A" w:rsidP="00A173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28.1. Признать наличие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интересов;</w:t>
      </w:r>
    </w:p>
    <w:p w:rsidR="00A1735A" w:rsidRPr="00FF743E" w:rsidRDefault="00A1735A" w:rsidP="00A173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28.2. Признать отсутствие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29. По итогам рассмотрения вопросов, указанных в подпунктах 14.1 и 14.2 пункта 14 настоящего Положения, и при наличии к тому оснований комиссия может принять иное решение, чем это предусмотрено пунктами</w:t>
      </w:r>
      <w:r w:rsidRPr="00FF743E">
        <w:rPr>
          <w:sz w:val="28"/>
          <w:szCs w:val="28"/>
        </w:rPr>
        <w:br/>
        <w:t xml:space="preserve">26 – 28 настоящего Положения. Основания и мотивы принятия такого решения </w:t>
      </w:r>
      <w:r w:rsidRPr="00FF743E">
        <w:rPr>
          <w:sz w:val="28"/>
          <w:szCs w:val="28"/>
        </w:rPr>
        <w:lastRenderedPageBreak/>
        <w:t>должны быть отражены в протоколе заседания комиссии.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30. По итогам рассмотрения вопроса, предусмотренного </w:t>
      </w:r>
      <w:r w:rsidRPr="00FF743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31. Для исполнения решений комиссии могут быть подготовлены проекты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руководителю органа местного самоуправления.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 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34.1. Дата заседания комиссии, фамилии, имена, отчества (последние –при наличии) членов комиссии и других лиц, присутс</w:t>
      </w:r>
      <w:r>
        <w:rPr>
          <w:sz w:val="28"/>
          <w:szCs w:val="28"/>
        </w:rPr>
        <w:t>твовавших</w:t>
      </w:r>
      <w:r>
        <w:rPr>
          <w:sz w:val="28"/>
          <w:szCs w:val="28"/>
        </w:rPr>
        <w:br/>
        <w:t>на заседании комиссии;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  <w:t>при наличии), должности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34.3. Предъявляемые к руководителю учреждения (предприятия) претензии, материалы, на которых они о</w:t>
      </w:r>
      <w:r>
        <w:rPr>
          <w:sz w:val="28"/>
          <w:szCs w:val="28"/>
        </w:rPr>
        <w:t>сновываются;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34.4. Содержание пояснений руководителя учреждения (предприятия) и </w:t>
      </w:r>
      <w:r w:rsidRPr="00FF743E">
        <w:rPr>
          <w:sz w:val="28"/>
          <w:szCs w:val="28"/>
        </w:rPr>
        <w:lastRenderedPageBreak/>
        <w:t>других лиц по с</w:t>
      </w:r>
      <w:r>
        <w:rPr>
          <w:sz w:val="28"/>
          <w:szCs w:val="28"/>
        </w:rPr>
        <w:t>уществу предъявляемых претензий;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34.5. Фамилии, имена, отчества (последние – при наличии) выступивших на заседании комиссии лиц и краткое изложение их выступлени</w:t>
      </w:r>
      <w:r>
        <w:rPr>
          <w:sz w:val="28"/>
          <w:szCs w:val="28"/>
        </w:rPr>
        <w:t>й;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34.6. Источник информации, содержащей основания для проведения заседания комиссии, дата поступления информации в орган местного самоуправления</w:t>
      </w:r>
      <w:r>
        <w:rPr>
          <w:sz w:val="28"/>
          <w:szCs w:val="28"/>
        </w:rPr>
        <w:t>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34.7. Другие сведения;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34.8. Результаты голосования;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 (предприятия).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36. Копии протокола заседания комиссии не позднее семи календарных дней со дня заседания комиссии направляются руководителю органа местного самоуправления, полностью или в виде выписок из него – руководителю учреждения (предприятия), а также по решению комиссии – иным заинтересованным лицам.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(предприятия)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Pr="00FF743E">
        <w:rPr>
          <w:sz w:val="28"/>
          <w:szCs w:val="28"/>
        </w:rPr>
        <w:br/>
        <w:t>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A1735A" w:rsidRPr="00FF743E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38. В случае установления комиссией признаков дисциплинарного проступка в действиях (бездействии) руководителя учреждения (предприятия) информация об этом представляется руководителю органа местного самоуправления для решения вопроса о применении к руководителю учреждения (предприятия) мер ответственности, предусмотренных нормативными правовыми актами Российской Федерации.</w:t>
      </w:r>
    </w:p>
    <w:p w:rsidR="00A1735A" w:rsidRPr="000D6754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39. В случае установления комиссией факта совершения руководителем учреждения (предприятия) 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>
        <w:rPr>
          <w:sz w:val="28"/>
          <w:szCs w:val="28"/>
        </w:rPr>
        <w:t xml:space="preserve">оприменительные) органы в срок, </w:t>
      </w:r>
      <w:r w:rsidRPr="000D6754">
        <w:rPr>
          <w:sz w:val="28"/>
          <w:szCs w:val="28"/>
        </w:rPr>
        <w:t>не превышающий трех календарных дней, а при необходимости – немедленно.</w:t>
      </w:r>
    </w:p>
    <w:p w:rsidR="00A1735A" w:rsidRPr="00C737CF" w:rsidRDefault="00A1735A" w:rsidP="00A1735A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>
        <w:rPr>
          <w:sz w:val="28"/>
          <w:szCs w:val="28"/>
        </w:rPr>
        <w:t>подразделением кадровой службы / ответственным лицом</w:t>
      </w:r>
      <w:r w:rsidRPr="00C737CF">
        <w:rPr>
          <w:sz w:val="28"/>
          <w:szCs w:val="28"/>
        </w:rPr>
        <w:t>.</w:t>
      </w:r>
    </w:p>
    <w:p w:rsidR="00A3787D" w:rsidRDefault="00A3787D">
      <w:bookmarkStart w:id="0" w:name="_GoBack"/>
      <w:bookmarkEnd w:id="0"/>
    </w:p>
    <w:sectPr w:rsidR="00A3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5A"/>
    <w:rsid w:val="00A1735A"/>
    <w:rsid w:val="00A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D923F-A426-4905-9656-B8B502A4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735A"/>
    <w:pPr>
      <w:ind w:left="720"/>
      <w:contextualSpacing/>
    </w:pPr>
  </w:style>
  <w:style w:type="paragraph" w:customStyle="1" w:styleId="ConsPlusNormal">
    <w:name w:val="ConsPlusNormal"/>
    <w:rsid w:val="00A1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2025-07-01T12:54:00Z</dcterms:created>
  <dcterms:modified xsi:type="dcterms:W3CDTF">2025-07-01T12:55:00Z</dcterms:modified>
</cp:coreProperties>
</file>