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52" w:rsidRPr="001D5A49" w:rsidRDefault="00CC4A52" w:rsidP="00FC67BD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бобщение </w:t>
      </w:r>
      <w:r w:rsidR="007B1D4F">
        <w:rPr>
          <w:rFonts w:ascii="Times New Roman" w:hAnsi="Times New Roman"/>
          <w:b/>
          <w:sz w:val="32"/>
          <w:szCs w:val="32"/>
          <w:lang w:eastAsia="ru-RU"/>
        </w:rPr>
        <w:t xml:space="preserve">правоприменительной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практики 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 xml:space="preserve">по результатам </w:t>
      </w:r>
      <w:r w:rsidR="007B1D4F">
        <w:rPr>
          <w:rFonts w:ascii="Times New Roman" w:hAnsi="Times New Roman"/>
          <w:b/>
          <w:sz w:val="32"/>
          <w:szCs w:val="32"/>
          <w:lang w:eastAsia="ru-RU"/>
        </w:rPr>
        <w:t xml:space="preserve">осуществления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земельного контроля на территории </w:t>
      </w:r>
      <w:r w:rsidR="001D2792">
        <w:rPr>
          <w:rFonts w:ascii="Times New Roman" w:hAnsi="Times New Roman"/>
          <w:b/>
          <w:sz w:val="32"/>
          <w:szCs w:val="32"/>
          <w:lang w:eastAsia="ru-RU"/>
        </w:rPr>
        <w:t>Богородск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ого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муниципальн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ого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D2792">
        <w:rPr>
          <w:rFonts w:ascii="Times New Roman" w:hAnsi="Times New Roman"/>
          <w:b/>
          <w:sz w:val="32"/>
          <w:szCs w:val="32"/>
          <w:lang w:eastAsia="ru-RU"/>
        </w:rPr>
        <w:t>округ</w:t>
      </w:r>
      <w:r w:rsidR="00FC67BD">
        <w:rPr>
          <w:rFonts w:ascii="Times New Roman" w:hAnsi="Times New Roman"/>
          <w:b/>
          <w:sz w:val="32"/>
          <w:szCs w:val="32"/>
          <w:lang w:eastAsia="ru-RU"/>
        </w:rPr>
        <w:t>а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Кировской области за 20</w:t>
      </w:r>
      <w:r w:rsidR="00560D2B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5003D5">
        <w:rPr>
          <w:rFonts w:ascii="Times New Roman" w:hAnsi="Times New Roman"/>
          <w:b/>
          <w:sz w:val="32"/>
          <w:szCs w:val="32"/>
          <w:lang w:eastAsia="ru-RU"/>
        </w:rPr>
        <w:t>3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год.</w:t>
      </w:r>
    </w:p>
    <w:p w:rsidR="00CC4A52" w:rsidRPr="006233F4" w:rsidRDefault="00CC4A52" w:rsidP="00321D2C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4A52" w:rsidRPr="00F838F4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муниципального земельного контроля подготовлено во исполнение п.3 ч. 2 ст. 8.2 Федерального закона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осуществление земельного контроля относится к вопросам местного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значения. </w:t>
      </w:r>
    </w:p>
    <w:p w:rsidR="00C647BD" w:rsidRDefault="00C647BD" w:rsidP="00C647BD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Муниципальный контроль на территории Богородского муниципального  округа Кировской области осуществляется Администрацией Богородского муниципального  округа в лице уполномоченного органа – Отдела земельно-имущественных отношений  Администрации Богородского муниципального  округа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47BD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8F4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C647B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регулируется Земельным кодексом Российской Федерации, Кодексом Российской Федерации об административных правонарушениях, Федеральным законом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Федерации», П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30.06.2010№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489 «Об утверждении Правил подготовки органами государственного</w:t>
      </w:r>
      <w:proofErr w:type="gram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38F4">
        <w:rPr>
          <w:rFonts w:ascii="Times New Roman" w:hAnsi="Times New Roman"/>
          <w:sz w:val="28"/>
          <w:szCs w:val="28"/>
          <w:lang w:eastAsia="ru-RU"/>
        </w:rPr>
        <w:t>контроля (надзора) и органами муниципального контроля ежегодных планов проведения плановых проверок юридических лиц и инд</w:t>
      </w:r>
      <w:r>
        <w:rPr>
          <w:rFonts w:ascii="Times New Roman" w:hAnsi="Times New Roman"/>
          <w:sz w:val="28"/>
          <w:szCs w:val="28"/>
          <w:lang w:eastAsia="ru-RU"/>
        </w:rPr>
        <w:t>ивидуальных предпринимателей», П</w:t>
      </w:r>
      <w:r w:rsidRPr="00F838F4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 от 02.01.2015</w:t>
      </w:r>
      <w:r w:rsid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 «Об утверждении Положения о </w:t>
      </w: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государственном земельном надзоре», приказом Генпрокуратуры России от 27</w:t>
      </w:r>
      <w:r>
        <w:rPr>
          <w:rFonts w:ascii="Times New Roman" w:hAnsi="Times New Roman"/>
          <w:sz w:val="28"/>
          <w:szCs w:val="28"/>
          <w:lang w:eastAsia="ru-RU"/>
        </w:rPr>
        <w:t>.03.2009№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93 «О реали</w:t>
      </w:r>
      <w:r>
        <w:rPr>
          <w:rFonts w:ascii="Times New Roman" w:hAnsi="Times New Roman"/>
          <w:sz w:val="28"/>
          <w:szCs w:val="28"/>
          <w:lang w:eastAsia="ru-RU"/>
        </w:rPr>
        <w:t>зации Федерального закона от 26.12.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647B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Также при осуществлении муниципального земельного контроля на территории муниципального образования </w:t>
      </w:r>
      <w:proofErr w:type="spellStart"/>
      <w:r w:rsidR="001D2792">
        <w:rPr>
          <w:rFonts w:ascii="Times New Roman" w:hAnsi="Times New Roman"/>
          <w:sz w:val="28"/>
          <w:szCs w:val="28"/>
          <w:lang w:eastAsia="ru-RU"/>
        </w:rPr>
        <w:t>Богородский</w:t>
      </w:r>
      <w:proofErr w:type="spellEnd"/>
      <w:r w:rsidR="001D2792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</w:t>
      </w:r>
      <w:r w:rsidR="001D2792"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Кировской области </w:t>
      </w:r>
      <w:r w:rsidR="00C647BD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991156">
        <w:rPr>
          <w:rFonts w:ascii="Times New Roman" w:hAnsi="Times New Roman"/>
          <w:sz w:val="28"/>
          <w:szCs w:val="28"/>
          <w:lang w:eastAsia="ru-RU"/>
        </w:rPr>
        <w:t>ы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</w:t>
      </w:r>
      <w:r w:rsidR="00E54730">
        <w:rPr>
          <w:rFonts w:ascii="Times New Roman" w:hAnsi="Times New Roman"/>
          <w:sz w:val="28"/>
          <w:szCs w:val="28"/>
          <w:lang w:eastAsia="ru-RU"/>
        </w:rPr>
        <w:t>о муниципальном земельном контроле</w:t>
      </w:r>
      <w:r>
        <w:rPr>
          <w:rFonts w:ascii="Times New Roman" w:hAnsi="Times New Roman"/>
          <w:sz w:val="28"/>
          <w:szCs w:val="28"/>
          <w:lang w:eastAsia="ru-RU"/>
        </w:rPr>
        <w:t>, утвержде</w:t>
      </w:r>
      <w:r w:rsidR="00E54730">
        <w:rPr>
          <w:rFonts w:ascii="Times New Roman" w:hAnsi="Times New Roman"/>
          <w:sz w:val="28"/>
          <w:szCs w:val="28"/>
          <w:lang w:eastAsia="ru-RU"/>
        </w:rPr>
        <w:t>нным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1D2792">
        <w:rPr>
          <w:rFonts w:ascii="Times New Roman" w:hAnsi="Times New Roman"/>
          <w:sz w:val="28"/>
          <w:szCs w:val="28"/>
          <w:lang w:eastAsia="ru-RU"/>
        </w:rPr>
        <w:t>Думы Богородского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79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792">
        <w:rPr>
          <w:rFonts w:ascii="Times New Roman" w:hAnsi="Times New Roman"/>
          <w:sz w:val="28"/>
          <w:szCs w:val="28"/>
          <w:lang w:eastAsia="ru-RU"/>
        </w:rPr>
        <w:t>округа Кировской области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D2792">
        <w:rPr>
          <w:rFonts w:ascii="Times New Roman" w:hAnsi="Times New Roman"/>
          <w:sz w:val="28"/>
          <w:szCs w:val="28"/>
          <w:lang w:eastAsia="ru-RU"/>
        </w:rPr>
        <w:t>15.09</w:t>
      </w:r>
      <w:r w:rsidR="00E54730">
        <w:rPr>
          <w:rFonts w:ascii="Times New Roman" w:hAnsi="Times New Roman"/>
          <w:sz w:val="28"/>
          <w:szCs w:val="28"/>
          <w:lang w:eastAsia="ru-RU"/>
        </w:rPr>
        <w:t>.2021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1D2792">
        <w:rPr>
          <w:rFonts w:ascii="Times New Roman" w:hAnsi="Times New Roman"/>
          <w:sz w:val="28"/>
          <w:szCs w:val="28"/>
          <w:lang w:eastAsia="ru-RU"/>
        </w:rPr>
        <w:t xml:space="preserve"> 37/277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7BD" w:rsidRPr="005003D5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="00C647BD" w:rsidRPr="005003D5">
        <w:rPr>
          <w:rFonts w:ascii="Times New Roman" w:hAnsi="Times New Roman"/>
          <w:sz w:val="28"/>
          <w:szCs w:val="28"/>
          <w:lang w:eastAsia="ru-RU"/>
        </w:rPr>
        <w:t>контроле на территории Богородского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</w:p>
    <w:bookmarkEnd w:id="0"/>
    <w:p w:rsidR="005003D5" w:rsidRPr="00F838F4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требований земельного законодательства. 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Целью муниципального земельного контроля являются предупреждение, выявление и пресечение нарушений земельного законодательства.</w:t>
      </w:r>
    </w:p>
    <w:p w:rsidR="005003D5" w:rsidRDefault="00CC4A52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Объектами муниципального земельного контроля являются</w:t>
      </w:r>
      <w:r w:rsid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земли, земельные участки, части земельных участков, расположенные в границах Богородского муниципального  округа.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деятельность, действия (бездействие) контролируемых лиц в сфере землепользования,</w:t>
      </w:r>
      <w:r w:rsidR="007E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C4A52" w:rsidRPr="00F838F4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деятельности контролируемых лиц, в том числе работы и услуги, к которым предъявляются обязательные </w:t>
      </w:r>
      <w:proofErr w:type="spellStart"/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</w:t>
      </w:r>
      <w:proofErr w:type="gramStart"/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C4A52" w:rsidRPr="00F838F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CC4A52" w:rsidRPr="00F838F4">
        <w:rPr>
          <w:rFonts w:ascii="Times New Roman" w:hAnsi="Times New Roman"/>
          <w:sz w:val="28"/>
          <w:szCs w:val="28"/>
          <w:lang w:eastAsia="ru-RU"/>
        </w:rPr>
        <w:t>онтроль</w:t>
      </w:r>
      <w:proofErr w:type="spellEnd"/>
      <w:r w:rsidR="00CC4A52" w:rsidRPr="00F838F4">
        <w:rPr>
          <w:rFonts w:ascii="Times New Roman" w:hAnsi="Times New Roman"/>
          <w:sz w:val="28"/>
          <w:szCs w:val="28"/>
          <w:lang w:eastAsia="ru-RU"/>
        </w:rPr>
        <w:t xml:space="preserve"> осуществляется в форме плановых, внеплановых проверок.</w:t>
      </w:r>
    </w:p>
    <w:p w:rsidR="00CC4A52" w:rsidRPr="00F838F4" w:rsidRDefault="00A74CA0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CC4A52" w:rsidRPr="00F838F4">
        <w:rPr>
          <w:rFonts w:ascii="Times New Roman" w:hAnsi="Times New Roman"/>
          <w:sz w:val="28"/>
          <w:szCs w:val="28"/>
          <w:lang w:eastAsia="ru-RU"/>
        </w:rPr>
        <w:t xml:space="preserve"> осуществляет контроль </w:t>
      </w:r>
      <w:proofErr w:type="gramStart"/>
      <w:r w:rsidR="00CC4A52" w:rsidRPr="00F838F4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CC4A52" w:rsidRPr="00F838F4">
        <w:rPr>
          <w:rFonts w:ascii="Times New Roman" w:hAnsi="Times New Roman"/>
          <w:sz w:val="28"/>
          <w:szCs w:val="28"/>
          <w:lang w:eastAsia="ru-RU"/>
        </w:rPr>
        <w:t>:</w:t>
      </w:r>
    </w:p>
    <w:p w:rsidR="00CC4A52" w:rsidRPr="00F838F4" w:rsidRDefault="00CC4A52" w:rsidP="00321D2C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самовольным занятием земельного участка (ст. 7.1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соблюдением порядка переуступки права пользования земельными участками (ст. 7.10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- неисполнением обязанности юридическим лицом по переоформлению права постоянного (бессрочного) пользования землей на право аренды (ст. 7.34КоАП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порчей земель (ст. 8.6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рекультивацией земель и охраной почв (ст. 8.7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использованием земельных участков по целевому назначению (ст. 8.8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РФ);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- нарушением правил мелиорации земель (ст. 10.9, 10.10 </w:t>
      </w:r>
      <w:proofErr w:type="spellStart"/>
      <w:r w:rsidRPr="00F838F4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РФ).</w:t>
      </w:r>
    </w:p>
    <w:p w:rsidR="005003D5" w:rsidRDefault="009466B7" w:rsidP="009466B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76D2C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776D2C" w:rsidRPr="00776D2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76D2C">
        <w:rPr>
          <w:rFonts w:ascii="Times New Roman" w:hAnsi="Times New Roman"/>
          <w:sz w:val="28"/>
          <w:szCs w:val="28"/>
          <w:lang w:eastAsia="ru-RU"/>
        </w:rPr>
        <w:t>м</w:t>
      </w:r>
      <w:r w:rsidR="00776D2C" w:rsidRPr="00776D2C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="008C1090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5003D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плановые контрольные мероприятия по соблюдению земельного законодательства </w:t>
      </w:r>
      <w:r w:rsidR="00776D2C">
        <w:rPr>
          <w:rFonts w:ascii="Times New Roman" w:hAnsi="Times New Roman"/>
          <w:sz w:val="28"/>
          <w:szCs w:val="28"/>
          <w:lang w:eastAsia="ru-RU"/>
        </w:rPr>
        <w:t>не проводились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4A52" w:rsidRDefault="005003D5" w:rsidP="009466B7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Действия должностных лиц, в рамках осуществления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контроля, были направлены на проведение профилактических мероприятий.</w:t>
      </w:r>
      <w:r w:rsidR="00946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5003D5">
        <w:rPr>
          <w:rFonts w:ascii="Times New Roman" w:hAnsi="Times New Roman"/>
          <w:sz w:val="28"/>
          <w:szCs w:val="28"/>
          <w:lang w:eastAsia="ru-RU"/>
        </w:rPr>
        <w:t>контроле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утвержденным решением Думы Богородского муниципального округа Кировской области от </w:t>
      </w:r>
      <w:r w:rsidR="00A74CA0">
        <w:rPr>
          <w:rFonts w:ascii="Times New Roman" w:hAnsi="Times New Roman"/>
          <w:sz w:val="28"/>
          <w:szCs w:val="28"/>
          <w:lang w:eastAsia="ru-RU"/>
        </w:rPr>
        <w:t>15.09.2021 № 37/277</w:t>
      </w:r>
      <w:r w:rsidR="00A74CA0" w:rsidRP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A74CA0">
        <w:rPr>
          <w:rFonts w:ascii="Times New Roman" w:hAnsi="Times New Roman"/>
          <w:sz w:val="28"/>
          <w:szCs w:val="28"/>
          <w:lang w:eastAsia="ru-RU"/>
        </w:rPr>
        <w:t xml:space="preserve">земельном 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контроле на территории Богородского муниципального округа», установлены следующие виды профилактических мероприятий: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="00C647BD">
        <w:rPr>
          <w:rFonts w:ascii="Times New Roman" w:hAnsi="Times New Roman"/>
          <w:sz w:val="28"/>
          <w:szCs w:val="28"/>
          <w:lang w:eastAsia="ru-RU"/>
        </w:rPr>
        <w:t>И</w:t>
      </w:r>
      <w:r w:rsidRPr="005003D5">
        <w:rPr>
          <w:rFonts w:ascii="Times New Roman" w:hAnsi="Times New Roman"/>
          <w:sz w:val="28"/>
          <w:szCs w:val="28"/>
          <w:lang w:eastAsia="ru-RU"/>
        </w:rPr>
        <w:t>нформирование по вопросам соблюдения обязательных требований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посредством размещения соответствующих сведений на официальном сайте администрации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248- ФЗ «О государственном контроле (надзоре) и муниципальном контроле в Российской Федерации».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Администрация также вправе информировать население Богородского муниципального округа Кировской области на собраниях и конференциях граждан об обязательных требованиях, предъявляемых к объектам контроля.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 Указанный доклад размещается в срок до </w:t>
      </w:r>
      <w:r w:rsidR="007B1D4F">
        <w:rPr>
          <w:rFonts w:ascii="Times New Roman" w:hAnsi="Times New Roman"/>
          <w:sz w:val="28"/>
          <w:szCs w:val="28"/>
          <w:lang w:eastAsia="ru-RU"/>
        </w:rPr>
        <w:t>1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D4F">
        <w:rPr>
          <w:rFonts w:ascii="Times New Roman" w:hAnsi="Times New Roman"/>
          <w:sz w:val="28"/>
          <w:szCs w:val="28"/>
          <w:lang w:eastAsia="ru-RU"/>
        </w:rPr>
        <w:t>марта</w:t>
      </w:r>
      <w:r w:rsidRPr="005003D5">
        <w:rPr>
          <w:rFonts w:ascii="Times New Roman" w:hAnsi="Times New Roman"/>
          <w:sz w:val="28"/>
          <w:szCs w:val="28"/>
          <w:lang w:eastAsia="ru-RU"/>
        </w:rPr>
        <w:t xml:space="preserve"> года, следующего за отчетным годом, на официальном сайте администрации.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03D5">
        <w:rPr>
          <w:rFonts w:ascii="Times New Roman" w:hAnsi="Times New Roman"/>
          <w:sz w:val="28"/>
          <w:szCs w:val="28"/>
          <w:lang w:eastAsia="ru-RU"/>
        </w:rPr>
        <w:t xml:space="preserve">3) Предостережение о недопустимости нарушения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Pr="005003D5">
        <w:rPr>
          <w:rFonts w:ascii="Times New Roman" w:hAnsi="Times New Roman"/>
          <w:sz w:val="28"/>
          <w:szCs w:val="28"/>
          <w:lang w:eastAsia="ru-RU"/>
        </w:rPr>
        <w:lastRenderedPageBreak/>
        <w:t>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4)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5003D5">
        <w:rPr>
          <w:rFonts w:ascii="Times New Roman" w:hAnsi="Times New Roman"/>
          <w:sz w:val="28"/>
          <w:szCs w:val="28"/>
          <w:lang w:eastAsia="ru-RU"/>
        </w:rPr>
        <w:t>видео-конференц-связи</w:t>
      </w:r>
      <w:proofErr w:type="spellEnd"/>
      <w:r w:rsidRPr="005003D5">
        <w:rPr>
          <w:rFonts w:ascii="Times New Roman" w:hAnsi="Times New Roman"/>
          <w:sz w:val="28"/>
          <w:szCs w:val="28"/>
          <w:lang w:eastAsia="ru-RU"/>
        </w:rPr>
        <w:t xml:space="preserve">, на личном приеме либо в ходе проведения профилактических мероприятий, контрольных мероприятий.    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организация и осуществление муниципального контроля на автомобильном транспорте;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контрольных мероприятий, установленных настоящим Положением;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03D5" w:rsidRPr="005003D5" w:rsidRDefault="005003D5" w:rsidP="005003D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3D5"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003D5">
        <w:rPr>
          <w:rFonts w:ascii="Times New Roman" w:hAnsi="Times New Roman"/>
          <w:sz w:val="28"/>
          <w:szCs w:val="28"/>
          <w:lang w:eastAsia="ru-RU"/>
        </w:rPr>
        <w:t>видео-конференц-связи</w:t>
      </w:r>
      <w:proofErr w:type="spellEnd"/>
      <w:r w:rsidRPr="005003D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003D5">
        <w:rPr>
          <w:rFonts w:ascii="Times New Roman" w:hAnsi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647BD" w:rsidRPr="00C647BD" w:rsidRDefault="00C647BD" w:rsidP="0099115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7BD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647BD">
        <w:rPr>
          <w:rFonts w:ascii="Times New Roman" w:hAnsi="Times New Roman"/>
          <w:sz w:val="28"/>
          <w:szCs w:val="28"/>
          <w:lang w:eastAsia="ru-RU"/>
        </w:rPr>
        <w:t xml:space="preserve"> году в рамках осуществления муниципального </w:t>
      </w:r>
      <w:r w:rsidR="00991156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C647BD">
        <w:rPr>
          <w:rFonts w:ascii="Times New Roman" w:hAnsi="Times New Roman"/>
          <w:sz w:val="28"/>
          <w:szCs w:val="28"/>
          <w:lang w:eastAsia="ru-RU"/>
        </w:rPr>
        <w:t xml:space="preserve"> контроля были проведены следующие профилактические мероприятия:</w:t>
      </w:r>
    </w:p>
    <w:p w:rsidR="00C647BD" w:rsidRPr="00C647BD" w:rsidRDefault="00991156" w:rsidP="00991156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1)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проведено</w:t>
      </w:r>
      <w:r w:rsidR="00C647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C647BD" w:rsidRPr="00C647BD" w:rsidRDefault="00991156" w:rsidP="00991156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объявлено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предостережения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о недопустимости нарушения обязательных требований;</w:t>
      </w:r>
    </w:p>
    <w:p w:rsidR="00C647BD" w:rsidRPr="00C647BD" w:rsidRDefault="00991156" w:rsidP="00991156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hAnsi="Times New Roman"/>
          <w:sz w:val="28"/>
          <w:szCs w:val="28"/>
          <w:lang w:eastAsia="ru-RU"/>
        </w:rPr>
        <w:t>46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консультирований контролируемых лиц;</w:t>
      </w:r>
    </w:p>
    <w:p w:rsidR="00CC4A52" w:rsidRDefault="00991156" w:rsidP="00991156">
      <w:pPr>
        <w:tabs>
          <w:tab w:val="left" w:pos="851"/>
        </w:tabs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4)  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профилактически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 xml:space="preserve"> визит</w:t>
      </w:r>
      <w:r>
        <w:rPr>
          <w:rFonts w:ascii="Times New Roman" w:hAnsi="Times New Roman"/>
          <w:sz w:val="28"/>
          <w:szCs w:val="28"/>
          <w:lang w:eastAsia="ru-RU"/>
        </w:rPr>
        <w:t>ы не проводились</w:t>
      </w:r>
      <w:r w:rsidR="00C647BD" w:rsidRPr="00C647BD">
        <w:rPr>
          <w:rFonts w:ascii="Times New Roman" w:hAnsi="Times New Roman"/>
          <w:sz w:val="28"/>
          <w:szCs w:val="28"/>
          <w:lang w:eastAsia="ru-RU"/>
        </w:rPr>
        <w:t>.</w:t>
      </w:r>
    </w:p>
    <w:p w:rsidR="00991156" w:rsidRDefault="00991156" w:rsidP="00EE752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56">
        <w:rPr>
          <w:rFonts w:ascii="Times New Roman" w:hAnsi="Times New Roman"/>
          <w:sz w:val="28"/>
          <w:szCs w:val="28"/>
          <w:lang w:eastAsia="ru-RU"/>
        </w:rPr>
        <w:t>С целью надлежащего исполнения муниципальными инспекторами своих должностных обязанностей,</w:t>
      </w:r>
      <w:r w:rsidR="00EE75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156">
        <w:rPr>
          <w:rFonts w:ascii="Times New Roman" w:hAnsi="Times New Roman"/>
          <w:sz w:val="28"/>
          <w:szCs w:val="28"/>
          <w:lang w:eastAsia="ru-RU"/>
        </w:rPr>
        <w:t xml:space="preserve"> необходимо проведение обучающих семинаров, курсов повышения квалификации для специалистов, осуществляющих данный вид муниципального контроля, 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991156" w:rsidSect="006233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683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10C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80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08C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A6B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4C3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32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C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8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56D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122F37"/>
    <w:multiLevelType w:val="hybridMultilevel"/>
    <w:tmpl w:val="8406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291"/>
    <w:rsid w:val="00000872"/>
    <w:rsid w:val="00061EF7"/>
    <w:rsid w:val="00065C87"/>
    <w:rsid w:val="00090486"/>
    <w:rsid w:val="00132C05"/>
    <w:rsid w:val="00141609"/>
    <w:rsid w:val="00144C23"/>
    <w:rsid w:val="00170558"/>
    <w:rsid w:val="00173CB9"/>
    <w:rsid w:val="0017692D"/>
    <w:rsid w:val="001B3271"/>
    <w:rsid w:val="001C2EDC"/>
    <w:rsid w:val="001D2792"/>
    <w:rsid w:val="001D5A49"/>
    <w:rsid w:val="001F4D16"/>
    <w:rsid w:val="00215D09"/>
    <w:rsid w:val="00244116"/>
    <w:rsid w:val="002509BC"/>
    <w:rsid w:val="002622D9"/>
    <w:rsid w:val="00290548"/>
    <w:rsid w:val="002D50F1"/>
    <w:rsid w:val="00310287"/>
    <w:rsid w:val="00321D2C"/>
    <w:rsid w:val="00372EB8"/>
    <w:rsid w:val="003C18FA"/>
    <w:rsid w:val="003C76A2"/>
    <w:rsid w:val="003F000C"/>
    <w:rsid w:val="00425118"/>
    <w:rsid w:val="00487EBB"/>
    <w:rsid w:val="004E3980"/>
    <w:rsid w:val="004F1E30"/>
    <w:rsid w:val="005003D5"/>
    <w:rsid w:val="00500452"/>
    <w:rsid w:val="00512C48"/>
    <w:rsid w:val="00516871"/>
    <w:rsid w:val="00525394"/>
    <w:rsid w:val="005344C5"/>
    <w:rsid w:val="00560D2B"/>
    <w:rsid w:val="0056565B"/>
    <w:rsid w:val="00567777"/>
    <w:rsid w:val="00584C0D"/>
    <w:rsid w:val="005C1C84"/>
    <w:rsid w:val="005D1291"/>
    <w:rsid w:val="006233F4"/>
    <w:rsid w:val="0065668C"/>
    <w:rsid w:val="00656B11"/>
    <w:rsid w:val="00664C4A"/>
    <w:rsid w:val="00677D49"/>
    <w:rsid w:val="006F6056"/>
    <w:rsid w:val="00700A9D"/>
    <w:rsid w:val="0070359E"/>
    <w:rsid w:val="0073579B"/>
    <w:rsid w:val="00776D2C"/>
    <w:rsid w:val="00790593"/>
    <w:rsid w:val="007B1D4F"/>
    <w:rsid w:val="007E0382"/>
    <w:rsid w:val="008B7929"/>
    <w:rsid w:val="008C1090"/>
    <w:rsid w:val="00907998"/>
    <w:rsid w:val="00936E2E"/>
    <w:rsid w:val="00940B6B"/>
    <w:rsid w:val="009466B7"/>
    <w:rsid w:val="00951328"/>
    <w:rsid w:val="00991156"/>
    <w:rsid w:val="009D43D1"/>
    <w:rsid w:val="009F48EC"/>
    <w:rsid w:val="009F54BA"/>
    <w:rsid w:val="00A2779D"/>
    <w:rsid w:val="00A27B24"/>
    <w:rsid w:val="00A461B0"/>
    <w:rsid w:val="00A54E3D"/>
    <w:rsid w:val="00A61273"/>
    <w:rsid w:val="00A74CA0"/>
    <w:rsid w:val="00A93F46"/>
    <w:rsid w:val="00AA627D"/>
    <w:rsid w:val="00AD07DE"/>
    <w:rsid w:val="00AD7F04"/>
    <w:rsid w:val="00B1018A"/>
    <w:rsid w:val="00B14C34"/>
    <w:rsid w:val="00B36FA1"/>
    <w:rsid w:val="00B57340"/>
    <w:rsid w:val="00B92893"/>
    <w:rsid w:val="00BD27B3"/>
    <w:rsid w:val="00BF1462"/>
    <w:rsid w:val="00C22622"/>
    <w:rsid w:val="00C53457"/>
    <w:rsid w:val="00C647BD"/>
    <w:rsid w:val="00C838C7"/>
    <w:rsid w:val="00C87099"/>
    <w:rsid w:val="00C90D77"/>
    <w:rsid w:val="00C94634"/>
    <w:rsid w:val="00CA52B6"/>
    <w:rsid w:val="00CA5F3B"/>
    <w:rsid w:val="00CC0EE0"/>
    <w:rsid w:val="00CC2297"/>
    <w:rsid w:val="00CC4A52"/>
    <w:rsid w:val="00CC7083"/>
    <w:rsid w:val="00CE1859"/>
    <w:rsid w:val="00CE3E07"/>
    <w:rsid w:val="00CE4EA1"/>
    <w:rsid w:val="00D018B7"/>
    <w:rsid w:val="00D258EA"/>
    <w:rsid w:val="00D348EA"/>
    <w:rsid w:val="00DA50B6"/>
    <w:rsid w:val="00DC2871"/>
    <w:rsid w:val="00E014FF"/>
    <w:rsid w:val="00E31016"/>
    <w:rsid w:val="00E54730"/>
    <w:rsid w:val="00E64E36"/>
    <w:rsid w:val="00E83767"/>
    <w:rsid w:val="00EC6A49"/>
    <w:rsid w:val="00ED5915"/>
    <w:rsid w:val="00EE4FEA"/>
    <w:rsid w:val="00EE7528"/>
    <w:rsid w:val="00F22A09"/>
    <w:rsid w:val="00F35A20"/>
    <w:rsid w:val="00F404F0"/>
    <w:rsid w:val="00F838F4"/>
    <w:rsid w:val="00FC2114"/>
    <w:rsid w:val="00FC67BD"/>
    <w:rsid w:val="00FD51FD"/>
    <w:rsid w:val="00FE23F2"/>
    <w:rsid w:val="00FE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291"/>
    <w:pPr>
      <w:ind w:left="720"/>
      <w:contextualSpacing/>
    </w:pPr>
  </w:style>
  <w:style w:type="paragraph" w:customStyle="1" w:styleId="ConsPlusNonformat">
    <w:name w:val="ConsPlusNonformat"/>
    <w:uiPriority w:val="99"/>
    <w:rsid w:val="00A46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C5345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5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1072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практики</vt:lpstr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</dc:title>
  <dc:creator>Специалист по земле АРМ-2</dc:creator>
  <cp:lastModifiedBy>User</cp:lastModifiedBy>
  <cp:revision>6</cp:revision>
  <cp:lastPrinted>2018-06-06T11:42:00Z</cp:lastPrinted>
  <dcterms:created xsi:type="dcterms:W3CDTF">2024-01-23T06:51:00Z</dcterms:created>
  <dcterms:modified xsi:type="dcterms:W3CDTF">2024-01-25T07:10:00Z</dcterms:modified>
</cp:coreProperties>
</file>