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37" w:rsidRDefault="009A3D37" w:rsidP="0012487F">
      <w:pPr>
        <w:pStyle w:val="ConsPlusTitle"/>
        <w:jc w:val="center"/>
        <w:outlineLvl w:val="0"/>
        <w:rPr>
          <w:sz w:val="28"/>
          <w:szCs w:val="28"/>
        </w:rPr>
      </w:pPr>
    </w:p>
    <w:p w:rsidR="00D00A11" w:rsidRDefault="00D00A11" w:rsidP="0012487F">
      <w:pPr>
        <w:pStyle w:val="ConsPlusTitle"/>
        <w:jc w:val="center"/>
        <w:outlineLvl w:val="0"/>
        <w:rPr>
          <w:sz w:val="28"/>
          <w:szCs w:val="28"/>
        </w:rPr>
      </w:pPr>
    </w:p>
    <w:p w:rsidR="0012487F" w:rsidRPr="00D00A11" w:rsidRDefault="0012487F" w:rsidP="0012487F">
      <w:pPr>
        <w:pStyle w:val="ConsPlusTitle"/>
        <w:jc w:val="center"/>
        <w:outlineLvl w:val="0"/>
        <w:rPr>
          <w:sz w:val="32"/>
          <w:szCs w:val="32"/>
        </w:rPr>
      </w:pPr>
      <w:r w:rsidRPr="00D00A11">
        <w:rPr>
          <w:sz w:val="32"/>
          <w:szCs w:val="32"/>
        </w:rPr>
        <w:t>ДУМА БОГОРОДСКОГО МУНИЦИПАЛЬНОГО ОКРУГА КИРОВСКОЙ ОБЛАСТИ</w:t>
      </w:r>
    </w:p>
    <w:p w:rsidR="0012487F" w:rsidRPr="00D00A11" w:rsidRDefault="0012487F" w:rsidP="0012487F">
      <w:pPr>
        <w:pStyle w:val="ConsPlusTitle"/>
        <w:jc w:val="center"/>
        <w:rPr>
          <w:sz w:val="32"/>
          <w:szCs w:val="32"/>
        </w:rPr>
      </w:pPr>
    </w:p>
    <w:p w:rsidR="0012487F" w:rsidRPr="00D00A11" w:rsidRDefault="0012487F" w:rsidP="0012487F">
      <w:pPr>
        <w:pStyle w:val="ConsPlusTitle"/>
        <w:jc w:val="center"/>
        <w:rPr>
          <w:sz w:val="32"/>
          <w:szCs w:val="32"/>
        </w:rPr>
      </w:pPr>
      <w:r w:rsidRPr="00D00A11">
        <w:rPr>
          <w:sz w:val="32"/>
          <w:szCs w:val="32"/>
        </w:rPr>
        <w:t>РЕШЕНИЕ</w:t>
      </w:r>
    </w:p>
    <w:p w:rsidR="0012487F" w:rsidRDefault="0012487F" w:rsidP="0012487F">
      <w:pPr>
        <w:pStyle w:val="ConsPlusTitle"/>
        <w:jc w:val="center"/>
        <w:rPr>
          <w:sz w:val="28"/>
          <w:szCs w:val="28"/>
        </w:rPr>
      </w:pPr>
    </w:p>
    <w:p w:rsidR="0012487F" w:rsidRPr="00AB14E3" w:rsidRDefault="00D00A11" w:rsidP="0012487F">
      <w:pPr>
        <w:pStyle w:val="ConsPlusTitle"/>
        <w:jc w:val="both"/>
        <w:rPr>
          <w:b w:val="0"/>
          <w:sz w:val="28"/>
          <w:szCs w:val="28"/>
        </w:rPr>
      </w:pPr>
      <w:r>
        <w:rPr>
          <w:b w:val="0"/>
          <w:sz w:val="28"/>
          <w:szCs w:val="28"/>
        </w:rPr>
        <w:t>16.11.2022</w:t>
      </w:r>
      <w:r w:rsidR="0012487F" w:rsidRPr="00AB14E3">
        <w:rPr>
          <w:b w:val="0"/>
          <w:sz w:val="28"/>
          <w:szCs w:val="28"/>
        </w:rPr>
        <w:t xml:space="preserve">                                                                         </w:t>
      </w:r>
      <w:r>
        <w:rPr>
          <w:b w:val="0"/>
          <w:sz w:val="28"/>
          <w:szCs w:val="28"/>
        </w:rPr>
        <w:t xml:space="preserve">                </w:t>
      </w:r>
      <w:r w:rsidR="0012487F" w:rsidRPr="00AB14E3">
        <w:rPr>
          <w:b w:val="0"/>
          <w:sz w:val="28"/>
          <w:szCs w:val="28"/>
        </w:rPr>
        <w:t xml:space="preserve">  </w:t>
      </w:r>
      <w:r w:rsidR="00007D67">
        <w:rPr>
          <w:b w:val="0"/>
          <w:sz w:val="28"/>
          <w:szCs w:val="28"/>
        </w:rPr>
        <w:t>№</w:t>
      </w:r>
      <w:r w:rsidR="0012487F" w:rsidRPr="00AB14E3">
        <w:rPr>
          <w:b w:val="0"/>
          <w:sz w:val="28"/>
          <w:szCs w:val="28"/>
        </w:rPr>
        <w:t xml:space="preserve">  </w:t>
      </w:r>
      <w:r>
        <w:rPr>
          <w:b w:val="0"/>
          <w:sz w:val="28"/>
          <w:szCs w:val="28"/>
        </w:rPr>
        <w:t>55/380</w:t>
      </w:r>
      <w:r w:rsidR="0012487F" w:rsidRPr="00AB14E3">
        <w:rPr>
          <w:b w:val="0"/>
          <w:sz w:val="28"/>
          <w:szCs w:val="28"/>
        </w:rPr>
        <w:t xml:space="preserve">               </w:t>
      </w:r>
    </w:p>
    <w:p w:rsidR="0012487F" w:rsidRPr="00AB14E3" w:rsidRDefault="0012487F" w:rsidP="0012487F">
      <w:pPr>
        <w:pStyle w:val="ConsPlusTitle"/>
        <w:jc w:val="center"/>
        <w:rPr>
          <w:b w:val="0"/>
        </w:rPr>
      </w:pPr>
      <w:proofErr w:type="spellStart"/>
      <w:r w:rsidRPr="00AB14E3">
        <w:rPr>
          <w:b w:val="0"/>
        </w:rPr>
        <w:t>пгт</w:t>
      </w:r>
      <w:proofErr w:type="spellEnd"/>
      <w:r w:rsidRPr="00AB14E3">
        <w:rPr>
          <w:b w:val="0"/>
        </w:rPr>
        <w:t xml:space="preserve"> Богородское</w:t>
      </w:r>
    </w:p>
    <w:p w:rsidR="0012487F" w:rsidRDefault="0012487F" w:rsidP="0012487F">
      <w:pPr>
        <w:pStyle w:val="ConsPlusTitle"/>
        <w:jc w:val="center"/>
      </w:pPr>
    </w:p>
    <w:p w:rsidR="0012487F" w:rsidRDefault="0012487F" w:rsidP="0012487F">
      <w:pPr>
        <w:spacing w:line="200" w:lineRule="atLeast"/>
        <w:jc w:val="center"/>
        <w:rPr>
          <w:b/>
          <w:bCs/>
          <w:sz w:val="28"/>
          <w:szCs w:val="28"/>
        </w:rPr>
      </w:pPr>
      <w:r>
        <w:rPr>
          <w:b/>
          <w:bCs/>
          <w:sz w:val="28"/>
          <w:szCs w:val="28"/>
        </w:rPr>
        <w:t>О внесении изменений в Положение об оплате труда выборного должностного лица местного самоуправления – главы Богородского муниципального округа Кировской области</w:t>
      </w:r>
    </w:p>
    <w:p w:rsidR="0012487F" w:rsidRDefault="0012487F" w:rsidP="0012487F">
      <w:pPr>
        <w:spacing w:line="200" w:lineRule="atLeast"/>
        <w:jc w:val="center"/>
        <w:rPr>
          <w:bCs/>
          <w:sz w:val="28"/>
          <w:szCs w:val="28"/>
        </w:rPr>
      </w:pPr>
    </w:p>
    <w:p w:rsidR="0012487F" w:rsidRDefault="0012487F" w:rsidP="005B5083">
      <w:pPr>
        <w:ind w:firstLine="708"/>
        <w:jc w:val="both"/>
        <w:rPr>
          <w:sz w:val="28"/>
          <w:szCs w:val="28"/>
        </w:rPr>
      </w:pPr>
      <w:r>
        <w:rPr>
          <w:sz w:val="28"/>
          <w:szCs w:val="28"/>
        </w:rPr>
        <w:t>На основании Указа Губернатора Кировской области от 12.09.2022 № 56 «О повышении размеров должностных окладов депутатов, выборных должностных лиц, должностных лиц контроль-счетных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w:t>
      </w:r>
      <w:r>
        <w:rPr>
          <w:b/>
          <w:sz w:val="28"/>
          <w:szCs w:val="28"/>
        </w:rPr>
        <w:t xml:space="preserve"> </w:t>
      </w:r>
      <w:r>
        <w:rPr>
          <w:sz w:val="28"/>
          <w:szCs w:val="28"/>
        </w:rPr>
        <w:t>Богородского муниципального округа Кировской области РЕШИЛА:</w:t>
      </w:r>
    </w:p>
    <w:p w:rsidR="0012487F" w:rsidRDefault="0012487F" w:rsidP="005B5083">
      <w:pPr>
        <w:ind w:firstLine="708"/>
        <w:jc w:val="both"/>
        <w:rPr>
          <w:color w:val="FF0000"/>
          <w:sz w:val="28"/>
          <w:szCs w:val="28"/>
        </w:rPr>
      </w:pPr>
      <w:r>
        <w:rPr>
          <w:sz w:val="28"/>
          <w:szCs w:val="28"/>
        </w:rPr>
        <w:t xml:space="preserve">1.  Внести следующие изменения в </w:t>
      </w:r>
      <w:r>
        <w:rPr>
          <w:bCs/>
          <w:sz w:val="28"/>
          <w:szCs w:val="28"/>
        </w:rPr>
        <w:t>Положение об оплате труда выборного должностного лица местного самоуправления – главы Богородского муниципального округа Кировской области, утвержденное</w:t>
      </w:r>
      <w:r>
        <w:rPr>
          <w:sz w:val="28"/>
          <w:szCs w:val="28"/>
        </w:rPr>
        <w:t xml:space="preserve"> решением Думы Богородского муниципального округа от 08.04.2020 № 18/135 «Об оплате труда выборного должностного лица местного самоуправлени</w:t>
      </w:r>
      <w:r w:rsidR="00A07BCE">
        <w:rPr>
          <w:sz w:val="28"/>
          <w:szCs w:val="28"/>
        </w:rPr>
        <w:t xml:space="preserve">я </w:t>
      </w:r>
      <w:r>
        <w:rPr>
          <w:sz w:val="28"/>
          <w:szCs w:val="28"/>
        </w:rPr>
        <w:t>-</w:t>
      </w:r>
      <w:r w:rsidR="00A07BCE">
        <w:rPr>
          <w:sz w:val="28"/>
          <w:szCs w:val="28"/>
        </w:rPr>
        <w:t xml:space="preserve"> </w:t>
      </w:r>
      <w:r>
        <w:rPr>
          <w:sz w:val="28"/>
          <w:szCs w:val="28"/>
        </w:rPr>
        <w:t>главы Богородского муниципального округа</w:t>
      </w:r>
      <w:r w:rsidR="00A07BCE">
        <w:rPr>
          <w:sz w:val="28"/>
          <w:szCs w:val="28"/>
        </w:rPr>
        <w:t xml:space="preserve"> Кировской области</w:t>
      </w:r>
      <w:r>
        <w:rPr>
          <w:sz w:val="28"/>
          <w:szCs w:val="28"/>
        </w:rPr>
        <w:t xml:space="preserve">», с изменениями, внесенными решением Думы Богородского муниципального округа от 14.10.2020 № 25/194,15.09.2021 № 37/273 и от 28.09.2022 </w:t>
      </w:r>
      <w:r w:rsidR="00AD7C48">
        <w:rPr>
          <w:sz w:val="28"/>
          <w:szCs w:val="28"/>
        </w:rPr>
        <w:t xml:space="preserve"> </w:t>
      </w:r>
      <w:r>
        <w:rPr>
          <w:sz w:val="28"/>
          <w:szCs w:val="28"/>
        </w:rPr>
        <w:t>№ 54/371</w:t>
      </w:r>
      <w:r w:rsidR="00DD2C2F">
        <w:rPr>
          <w:sz w:val="28"/>
          <w:szCs w:val="28"/>
        </w:rPr>
        <w:t xml:space="preserve"> (далее – Положения)</w:t>
      </w:r>
      <w:r>
        <w:rPr>
          <w:sz w:val="28"/>
          <w:szCs w:val="28"/>
        </w:rPr>
        <w:t>:</w:t>
      </w:r>
    </w:p>
    <w:p w:rsidR="00D92FF7" w:rsidRDefault="0012487F" w:rsidP="005B5083">
      <w:pPr>
        <w:ind w:firstLine="708"/>
        <w:jc w:val="both"/>
        <w:rPr>
          <w:bCs/>
          <w:sz w:val="28"/>
          <w:szCs w:val="28"/>
        </w:rPr>
      </w:pPr>
      <w:r>
        <w:rPr>
          <w:sz w:val="28"/>
          <w:szCs w:val="28"/>
        </w:rPr>
        <w:t>1.1.</w:t>
      </w:r>
      <w:r>
        <w:rPr>
          <w:color w:val="FF0000"/>
          <w:sz w:val="28"/>
          <w:szCs w:val="28"/>
        </w:rPr>
        <w:t xml:space="preserve"> </w:t>
      </w:r>
      <w:r>
        <w:rPr>
          <w:sz w:val="28"/>
          <w:szCs w:val="28"/>
        </w:rPr>
        <w:t>Пункт</w:t>
      </w:r>
      <w:r>
        <w:rPr>
          <w:bCs/>
          <w:sz w:val="28"/>
          <w:szCs w:val="28"/>
        </w:rPr>
        <w:t xml:space="preserve"> 1.4</w:t>
      </w:r>
      <w:r w:rsidR="00A07BCE">
        <w:rPr>
          <w:bCs/>
          <w:sz w:val="28"/>
          <w:szCs w:val="28"/>
        </w:rPr>
        <w:t xml:space="preserve"> </w:t>
      </w:r>
      <w:r w:rsidR="00AD7C48">
        <w:rPr>
          <w:bCs/>
          <w:sz w:val="28"/>
          <w:szCs w:val="28"/>
        </w:rPr>
        <w:t xml:space="preserve">Положения </w:t>
      </w:r>
      <w:r>
        <w:rPr>
          <w:bCs/>
          <w:sz w:val="28"/>
          <w:szCs w:val="28"/>
        </w:rPr>
        <w:t>дополнить подпункт</w:t>
      </w:r>
      <w:r w:rsidR="0020719E">
        <w:rPr>
          <w:bCs/>
          <w:sz w:val="28"/>
          <w:szCs w:val="28"/>
        </w:rPr>
        <w:t>ом</w:t>
      </w:r>
      <w:r>
        <w:rPr>
          <w:bCs/>
          <w:sz w:val="28"/>
          <w:szCs w:val="28"/>
        </w:rPr>
        <w:t xml:space="preserve"> 1.4.4</w:t>
      </w:r>
      <w:r w:rsidR="001E32A7">
        <w:rPr>
          <w:bCs/>
          <w:sz w:val="28"/>
          <w:szCs w:val="28"/>
        </w:rPr>
        <w:t xml:space="preserve"> </w:t>
      </w:r>
      <w:r w:rsidR="00D92FF7">
        <w:rPr>
          <w:bCs/>
          <w:sz w:val="28"/>
          <w:szCs w:val="28"/>
        </w:rPr>
        <w:t>следующего содержания:</w:t>
      </w:r>
      <w:r>
        <w:rPr>
          <w:bCs/>
          <w:sz w:val="28"/>
          <w:szCs w:val="28"/>
        </w:rPr>
        <w:t xml:space="preserve"> </w:t>
      </w:r>
    </w:p>
    <w:p w:rsidR="001E32A7" w:rsidRPr="00364222" w:rsidRDefault="00AD7C48" w:rsidP="005B5083">
      <w:pPr>
        <w:ind w:firstLine="708"/>
        <w:jc w:val="both"/>
        <w:rPr>
          <w:sz w:val="28"/>
          <w:szCs w:val="28"/>
        </w:rPr>
      </w:pPr>
      <w:r>
        <w:rPr>
          <w:bCs/>
          <w:sz w:val="28"/>
          <w:szCs w:val="28"/>
        </w:rPr>
        <w:t>«</w:t>
      </w:r>
      <w:r w:rsidR="007A3AE4">
        <w:rPr>
          <w:bCs/>
          <w:sz w:val="28"/>
          <w:szCs w:val="28"/>
        </w:rPr>
        <w:t>1.4.4</w:t>
      </w:r>
      <w:r w:rsidR="001E32A7">
        <w:rPr>
          <w:bCs/>
          <w:sz w:val="28"/>
          <w:szCs w:val="28"/>
        </w:rPr>
        <w:t>.</w:t>
      </w:r>
      <w:r w:rsidR="00A07BCE">
        <w:rPr>
          <w:bCs/>
          <w:sz w:val="28"/>
          <w:szCs w:val="28"/>
        </w:rPr>
        <w:t xml:space="preserve"> </w:t>
      </w:r>
      <w:r w:rsidR="00B860E3">
        <w:rPr>
          <w:bCs/>
          <w:sz w:val="28"/>
          <w:szCs w:val="28"/>
        </w:rPr>
        <w:t xml:space="preserve"> </w:t>
      </w:r>
      <w:r w:rsidR="0020719E">
        <w:rPr>
          <w:bCs/>
          <w:sz w:val="28"/>
          <w:szCs w:val="28"/>
        </w:rPr>
        <w:t>Дополнительная</w:t>
      </w:r>
      <w:r w:rsidR="001E32A7" w:rsidRPr="004F48A6">
        <w:rPr>
          <w:sz w:val="28"/>
          <w:szCs w:val="28"/>
        </w:rPr>
        <w:t xml:space="preserve"> </w:t>
      </w:r>
      <w:r w:rsidR="00491DF8">
        <w:rPr>
          <w:sz w:val="28"/>
          <w:szCs w:val="28"/>
        </w:rPr>
        <w:t>премия</w:t>
      </w:r>
      <w:r w:rsidR="001E32A7" w:rsidRPr="004F48A6">
        <w:rPr>
          <w:sz w:val="28"/>
          <w:szCs w:val="28"/>
        </w:rPr>
        <w:t>.</w:t>
      </w:r>
      <w:r w:rsidR="001E32A7" w:rsidRPr="00364222">
        <w:rPr>
          <w:sz w:val="28"/>
          <w:szCs w:val="28"/>
        </w:rPr>
        <w:t>».</w:t>
      </w:r>
    </w:p>
    <w:p w:rsidR="0012487F" w:rsidRDefault="0012487F" w:rsidP="005B5083">
      <w:pPr>
        <w:ind w:firstLine="708"/>
        <w:jc w:val="both"/>
        <w:rPr>
          <w:sz w:val="28"/>
          <w:szCs w:val="28"/>
        </w:rPr>
      </w:pPr>
      <w:r>
        <w:rPr>
          <w:sz w:val="28"/>
          <w:szCs w:val="28"/>
        </w:rPr>
        <w:t xml:space="preserve">1.2. </w:t>
      </w:r>
      <w:r w:rsidR="00A07BCE">
        <w:rPr>
          <w:sz w:val="28"/>
          <w:szCs w:val="28"/>
        </w:rPr>
        <w:t xml:space="preserve"> </w:t>
      </w:r>
      <w:r>
        <w:rPr>
          <w:sz w:val="28"/>
          <w:szCs w:val="28"/>
        </w:rPr>
        <w:t>До</w:t>
      </w:r>
      <w:r w:rsidR="00A07BCE">
        <w:rPr>
          <w:sz w:val="28"/>
          <w:szCs w:val="28"/>
        </w:rPr>
        <w:t>полни</w:t>
      </w:r>
      <w:r>
        <w:rPr>
          <w:sz w:val="28"/>
          <w:szCs w:val="28"/>
        </w:rPr>
        <w:t>ть</w:t>
      </w:r>
      <w:r w:rsidR="00491DF8">
        <w:rPr>
          <w:sz w:val="28"/>
          <w:szCs w:val="28"/>
        </w:rPr>
        <w:t xml:space="preserve"> </w:t>
      </w:r>
      <w:r w:rsidR="00A07BCE">
        <w:rPr>
          <w:sz w:val="28"/>
          <w:szCs w:val="28"/>
        </w:rPr>
        <w:t>Положение</w:t>
      </w:r>
      <w:r>
        <w:rPr>
          <w:sz w:val="28"/>
          <w:szCs w:val="28"/>
        </w:rPr>
        <w:t xml:space="preserve"> раздел</w:t>
      </w:r>
      <w:r w:rsidR="0020719E">
        <w:rPr>
          <w:sz w:val="28"/>
          <w:szCs w:val="28"/>
        </w:rPr>
        <w:t>ом</w:t>
      </w:r>
      <w:r w:rsidR="00A07BCE">
        <w:rPr>
          <w:sz w:val="28"/>
          <w:szCs w:val="28"/>
        </w:rPr>
        <w:t xml:space="preserve"> </w:t>
      </w:r>
      <w:r>
        <w:rPr>
          <w:sz w:val="28"/>
          <w:szCs w:val="28"/>
        </w:rPr>
        <w:t>8</w:t>
      </w:r>
      <w:r w:rsidR="00491DF8">
        <w:rPr>
          <w:sz w:val="28"/>
          <w:szCs w:val="28"/>
        </w:rPr>
        <w:t xml:space="preserve"> </w:t>
      </w:r>
      <w:r>
        <w:rPr>
          <w:sz w:val="28"/>
          <w:szCs w:val="28"/>
        </w:rPr>
        <w:t>следующего содержания:</w:t>
      </w:r>
    </w:p>
    <w:p w:rsidR="002927C2" w:rsidRDefault="00A07BCE" w:rsidP="005B5083">
      <w:pPr>
        <w:ind w:firstLine="567"/>
        <w:jc w:val="both"/>
        <w:rPr>
          <w:sz w:val="28"/>
          <w:szCs w:val="28"/>
        </w:rPr>
      </w:pPr>
      <w:r>
        <w:rPr>
          <w:sz w:val="28"/>
          <w:szCs w:val="28"/>
        </w:rPr>
        <w:t xml:space="preserve"> </w:t>
      </w:r>
      <w:r w:rsidR="00AD7C48">
        <w:rPr>
          <w:sz w:val="28"/>
          <w:szCs w:val="28"/>
        </w:rPr>
        <w:t>«</w:t>
      </w:r>
      <w:r w:rsidR="002927C2" w:rsidRPr="00491DF8">
        <w:rPr>
          <w:b/>
          <w:sz w:val="28"/>
          <w:szCs w:val="28"/>
        </w:rPr>
        <w:t>8</w:t>
      </w:r>
      <w:r w:rsidRPr="00491DF8">
        <w:rPr>
          <w:b/>
          <w:sz w:val="28"/>
          <w:szCs w:val="28"/>
        </w:rPr>
        <w:t xml:space="preserve">. </w:t>
      </w:r>
      <w:r w:rsidR="0012487F" w:rsidRPr="00491DF8">
        <w:rPr>
          <w:b/>
          <w:sz w:val="28"/>
          <w:szCs w:val="28"/>
        </w:rPr>
        <w:t xml:space="preserve"> Порядок </w:t>
      </w:r>
      <w:r w:rsidR="0020719E">
        <w:rPr>
          <w:b/>
          <w:sz w:val="28"/>
          <w:szCs w:val="28"/>
        </w:rPr>
        <w:t>выплаты дополнительной премии</w:t>
      </w:r>
      <w:r w:rsidR="00D92FF7">
        <w:rPr>
          <w:bCs/>
          <w:sz w:val="28"/>
          <w:szCs w:val="28"/>
        </w:rPr>
        <w:t>.</w:t>
      </w:r>
      <w:r w:rsidR="0012487F">
        <w:rPr>
          <w:sz w:val="28"/>
          <w:szCs w:val="28"/>
        </w:rPr>
        <w:t xml:space="preserve"> </w:t>
      </w:r>
    </w:p>
    <w:p w:rsidR="0020719E" w:rsidRDefault="002927C2" w:rsidP="005B5083">
      <w:pPr>
        <w:jc w:val="both"/>
        <w:rPr>
          <w:sz w:val="28"/>
          <w:szCs w:val="28"/>
        </w:rPr>
      </w:pPr>
      <w:r>
        <w:rPr>
          <w:sz w:val="28"/>
          <w:szCs w:val="28"/>
        </w:rPr>
        <w:t xml:space="preserve">        </w:t>
      </w:r>
      <w:r w:rsidR="00A07BCE">
        <w:rPr>
          <w:sz w:val="28"/>
          <w:szCs w:val="28"/>
        </w:rPr>
        <w:t xml:space="preserve">   </w:t>
      </w:r>
      <w:r>
        <w:rPr>
          <w:sz w:val="28"/>
          <w:szCs w:val="28"/>
        </w:rPr>
        <w:t>8.1</w:t>
      </w:r>
      <w:r w:rsidR="00A07BCE">
        <w:rPr>
          <w:sz w:val="28"/>
          <w:szCs w:val="28"/>
        </w:rPr>
        <w:t>.</w:t>
      </w:r>
      <w:r>
        <w:rPr>
          <w:sz w:val="28"/>
          <w:szCs w:val="28"/>
        </w:rPr>
        <w:t xml:space="preserve"> </w:t>
      </w:r>
      <w:r w:rsidR="0020719E">
        <w:rPr>
          <w:sz w:val="28"/>
          <w:szCs w:val="28"/>
        </w:rPr>
        <w:t>При наличии экономии фонда оплаты труда главе муниципального округа по решению Совета Думы Богородского муниципального округа может выплачиваться дополнительная премия:</w:t>
      </w:r>
    </w:p>
    <w:p w:rsidR="0020719E" w:rsidRDefault="0020719E" w:rsidP="005B5083">
      <w:pPr>
        <w:ind w:firstLine="709"/>
        <w:jc w:val="both"/>
        <w:rPr>
          <w:sz w:val="28"/>
          <w:szCs w:val="28"/>
        </w:rPr>
      </w:pPr>
      <w:r>
        <w:rPr>
          <w:sz w:val="28"/>
          <w:szCs w:val="28"/>
        </w:rPr>
        <w:t>за выполнение особо важных и сложных заданий, поставленных Губернатором Кировской области, Правительством Кировской области;</w:t>
      </w:r>
    </w:p>
    <w:p w:rsidR="00743AD2" w:rsidRDefault="00743AD2" w:rsidP="005B5083">
      <w:pPr>
        <w:ind w:firstLine="709"/>
        <w:jc w:val="both"/>
        <w:rPr>
          <w:sz w:val="28"/>
          <w:szCs w:val="28"/>
        </w:rPr>
      </w:pPr>
      <w:r>
        <w:rPr>
          <w:sz w:val="28"/>
          <w:szCs w:val="28"/>
        </w:rPr>
        <w:lastRenderedPageBreak/>
        <w:t>по итогам работы за год;</w:t>
      </w:r>
    </w:p>
    <w:p w:rsidR="00743AD2" w:rsidRDefault="00743AD2" w:rsidP="005B5083">
      <w:pPr>
        <w:ind w:firstLine="709"/>
        <w:jc w:val="both"/>
        <w:rPr>
          <w:sz w:val="28"/>
          <w:szCs w:val="28"/>
        </w:rPr>
      </w:pPr>
      <w:r>
        <w:rPr>
          <w:sz w:val="28"/>
          <w:szCs w:val="28"/>
        </w:rPr>
        <w:t>в связи с профессиональными праздниками;</w:t>
      </w:r>
    </w:p>
    <w:p w:rsidR="009A2D8E" w:rsidRDefault="00743AD2" w:rsidP="005B5083">
      <w:pPr>
        <w:ind w:firstLine="709"/>
        <w:jc w:val="both"/>
        <w:rPr>
          <w:sz w:val="28"/>
          <w:szCs w:val="28"/>
        </w:rPr>
      </w:pPr>
      <w:r>
        <w:rPr>
          <w:sz w:val="28"/>
          <w:szCs w:val="28"/>
        </w:rPr>
        <w:t>в связи с праздничными датами</w:t>
      </w:r>
      <w:r w:rsidR="00A07BCE">
        <w:rPr>
          <w:sz w:val="28"/>
          <w:szCs w:val="28"/>
        </w:rPr>
        <w:t>.</w:t>
      </w:r>
    </w:p>
    <w:p w:rsidR="00D92FF7" w:rsidRDefault="00D92FF7" w:rsidP="005B5083">
      <w:pPr>
        <w:jc w:val="both"/>
        <w:rPr>
          <w:sz w:val="28"/>
          <w:szCs w:val="28"/>
        </w:rPr>
      </w:pPr>
      <w:r>
        <w:rPr>
          <w:sz w:val="28"/>
          <w:szCs w:val="28"/>
        </w:rPr>
        <w:t xml:space="preserve">        </w:t>
      </w:r>
      <w:r w:rsidR="00A07BCE">
        <w:rPr>
          <w:sz w:val="28"/>
          <w:szCs w:val="28"/>
        </w:rPr>
        <w:t xml:space="preserve"> </w:t>
      </w:r>
      <w:r>
        <w:rPr>
          <w:sz w:val="28"/>
          <w:szCs w:val="28"/>
        </w:rPr>
        <w:t xml:space="preserve"> 8.2</w:t>
      </w:r>
      <w:r w:rsidR="00A07BCE">
        <w:rPr>
          <w:sz w:val="28"/>
          <w:szCs w:val="28"/>
        </w:rPr>
        <w:t>.</w:t>
      </w:r>
      <w:r>
        <w:rPr>
          <w:sz w:val="28"/>
          <w:szCs w:val="28"/>
        </w:rPr>
        <w:t xml:space="preserve"> Решение Совета Думы Богородского муниципального округа направляется в бухгалтерию администрации Богородского муниципального округа и является основанием для начисления выплаты.</w:t>
      </w:r>
      <w:r w:rsidR="00491DF8">
        <w:rPr>
          <w:sz w:val="28"/>
          <w:szCs w:val="28"/>
        </w:rPr>
        <w:t>».</w:t>
      </w:r>
    </w:p>
    <w:p w:rsidR="0012487F" w:rsidRDefault="002927C2" w:rsidP="005B5083">
      <w:pPr>
        <w:jc w:val="both"/>
        <w:rPr>
          <w:sz w:val="28"/>
          <w:szCs w:val="28"/>
        </w:rPr>
      </w:pPr>
      <w:r>
        <w:rPr>
          <w:sz w:val="28"/>
          <w:szCs w:val="28"/>
        </w:rPr>
        <w:t xml:space="preserve"> </w:t>
      </w:r>
      <w:r w:rsidR="003210BC">
        <w:rPr>
          <w:sz w:val="28"/>
          <w:szCs w:val="28"/>
        </w:rPr>
        <w:t xml:space="preserve">        </w:t>
      </w:r>
      <w:r w:rsidR="0012487F">
        <w:rPr>
          <w:sz w:val="28"/>
          <w:szCs w:val="28"/>
        </w:rPr>
        <w:t xml:space="preserve">2.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4" w:history="1">
        <w:r w:rsidR="0012487F">
          <w:rPr>
            <w:rStyle w:val="a3"/>
            <w:color w:val="000000"/>
            <w:sz w:val="28"/>
            <w:szCs w:val="28"/>
          </w:rPr>
          <w:t>www.munbog43.ru</w:t>
        </w:r>
      </w:hyperlink>
      <w:r w:rsidR="0012487F">
        <w:rPr>
          <w:color w:val="000000"/>
          <w:sz w:val="28"/>
          <w:szCs w:val="28"/>
        </w:rPr>
        <w:t>.</w:t>
      </w:r>
    </w:p>
    <w:p w:rsidR="0012487F" w:rsidRDefault="0012487F" w:rsidP="005B5083">
      <w:pPr>
        <w:autoSpaceDE w:val="0"/>
        <w:autoSpaceDN w:val="0"/>
        <w:adjustRightInd w:val="0"/>
        <w:ind w:firstLine="708"/>
        <w:jc w:val="both"/>
        <w:rPr>
          <w:sz w:val="28"/>
          <w:szCs w:val="28"/>
        </w:rPr>
      </w:pPr>
      <w:r>
        <w:rPr>
          <w:sz w:val="28"/>
          <w:szCs w:val="28"/>
        </w:rPr>
        <w:t>3. Настоящее решение вступает в силу после его официального опубликования и распространяется на правоотношения, возникшие с 01.11.2022.</w:t>
      </w:r>
    </w:p>
    <w:p w:rsidR="0012487F" w:rsidRDefault="0012487F" w:rsidP="0012487F">
      <w:pPr>
        <w:pStyle w:val="ConsPlusNormal"/>
        <w:rPr>
          <w:sz w:val="28"/>
          <w:szCs w:val="28"/>
        </w:rPr>
      </w:pPr>
    </w:p>
    <w:p w:rsidR="0012487F" w:rsidRDefault="0012487F" w:rsidP="0012487F">
      <w:pPr>
        <w:pStyle w:val="ConsPlusNormal"/>
        <w:rPr>
          <w:sz w:val="28"/>
          <w:szCs w:val="28"/>
        </w:rPr>
      </w:pPr>
      <w:r>
        <w:rPr>
          <w:sz w:val="28"/>
          <w:szCs w:val="28"/>
        </w:rPr>
        <w:t>Председатель Думы</w:t>
      </w:r>
    </w:p>
    <w:p w:rsidR="0012487F" w:rsidRDefault="0012487F" w:rsidP="0012487F">
      <w:pPr>
        <w:pStyle w:val="ConsPlusNormal"/>
        <w:rPr>
          <w:sz w:val="28"/>
          <w:szCs w:val="28"/>
        </w:rPr>
      </w:pPr>
      <w:r>
        <w:rPr>
          <w:sz w:val="28"/>
          <w:szCs w:val="28"/>
        </w:rPr>
        <w:t>Богородского муниципального</w:t>
      </w:r>
    </w:p>
    <w:p w:rsidR="0012487F" w:rsidRDefault="0012487F" w:rsidP="0012487F">
      <w:pPr>
        <w:pStyle w:val="ConsPlusNormal"/>
        <w:rPr>
          <w:sz w:val="28"/>
          <w:szCs w:val="28"/>
        </w:rPr>
      </w:pPr>
      <w:r>
        <w:rPr>
          <w:sz w:val="28"/>
          <w:szCs w:val="28"/>
        </w:rPr>
        <w:t xml:space="preserve">округа                            </w:t>
      </w:r>
      <w:r w:rsidR="007D109C">
        <w:rPr>
          <w:sz w:val="28"/>
          <w:szCs w:val="28"/>
        </w:rPr>
        <w:t xml:space="preserve">       </w:t>
      </w:r>
      <w:bookmarkStart w:id="0" w:name="_GoBack"/>
      <w:bookmarkEnd w:id="0"/>
      <w:r>
        <w:rPr>
          <w:sz w:val="28"/>
          <w:szCs w:val="28"/>
        </w:rPr>
        <w:t xml:space="preserve"> И.В. Шелгинских </w:t>
      </w:r>
    </w:p>
    <w:p w:rsidR="0012487F" w:rsidRDefault="0012487F" w:rsidP="0012487F">
      <w:pPr>
        <w:pStyle w:val="ConsPlusNormal"/>
        <w:rPr>
          <w:sz w:val="28"/>
          <w:szCs w:val="28"/>
        </w:rPr>
      </w:pPr>
    </w:p>
    <w:p w:rsidR="009A3D37" w:rsidRDefault="009A3D37" w:rsidP="0012487F">
      <w:pPr>
        <w:pStyle w:val="ConsPlusNormal"/>
        <w:rPr>
          <w:sz w:val="28"/>
          <w:szCs w:val="28"/>
        </w:rPr>
      </w:pPr>
    </w:p>
    <w:p w:rsidR="0012487F" w:rsidRDefault="0012487F" w:rsidP="0012487F">
      <w:pPr>
        <w:pStyle w:val="ConsPlusNormal"/>
        <w:rPr>
          <w:sz w:val="28"/>
          <w:szCs w:val="28"/>
        </w:rPr>
      </w:pPr>
      <w:r>
        <w:rPr>
          <w:sz w:val="28"/>
          <w:szCs w:val="28"/>
        </w:rPr>
        <w:t xml:space="preserve">Глава Богородского </w:t>
      </w:r>
    </w:p>
    <w:p w:rsidR="0012487F" w:rsidRDefault="0012487F" w:rsidP="0012487F">
      <w:pPr>
        <w:pStyle w:val="ConsPlusNormal"/>
        <w:rPr>
          <w:sz w:val="28"/>
          <w:szCs w:val="28"/>
        </w:rPr>
      </w:pPr>
      <w:r>
        <w:rPr>
          <w:sz w:val="28"/>
          <w:szCs w:val="28"/>
        </w:rPr>
        <w:t>муниципального округа       А.С. Соболева</w:t>
      </w:r>
    </w:p>
    <w:p w:rsidR="0012487F" w:rsidRDefault="0012487F" w:rsidP="0012487F">
      <w:pPr>
        <w:pStyle w:val="ConsPlusNormal"/>
        <w:spacing w:line="360" w:lineRule="auto"/>
      </w:pPr>
    </w:p>
    <w:p w:rsidR="00743AD2" w:rsidRDefault="00743AD2" w:rsidP="0012487F">
      <w:pPr>
        <w:pStyle w:val="ConsPlusNormal"/>
        <w:spacing w:line="360" w:lineRule="auto"/>
      </w:pPr>
    </w:p>
    <w:sectPr w:rsidR="00743AD2" w:rsidSect="00AB14E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DA"/>
    <w:rsid w:val="00007D67"/>
    <w:rsid w:val="0007115B"/>
    <w:rsid w:val="0012487F"/>
    <w:rsid w:val="001B55DA"/>
    <w:rsid w:val="001E32A7"/>
    <w:rsid w:val="0020719E"/>
    <w:rsid w:val="002927C2"/>
    <w:rsid w:val="002E242D"/>
    <w:rsid w:val="002E5D01"/>
    <w:rsid w:val="003210BC"/>
    <w:rsid w:val="003C3E90"/>
    <w:rsid w:val="003F4D8F"/>
    <w:rsid w:val="00491DF8"/>
    <w:rsid w:val="004F339C"/>
    <w:rsid w:val="005431A6"/>
    <w:rsid w:val="005B5083"/>
    <w:rsid w:val="0062280E"/>
    <w:rsid w:val="00624BDF"/>
    <w:rsid w:val="006B5CDD"/>
    <w:rsid w:val="006E7EA1"/>
    <w:rsid w:val="00743AD2"/>
    <w:rsid w:val="007A3AE4"/>
    <w:rsid w:val="007D109C"/>
    <w:rsid w:val="007E38E8"/>
    <w:rsid w:val="008332ED"/>
    <w:rsid w:val="00881565"/>
    <w:rsid w:val="00964E51"/>
    <w:rsid w:val="00974018"/>
    <w:rsid w:val="009A2D8E"/>
    <w:rsid w:val="009A3D37"/>
    <w:rsid w:val="00A07BCE"/>
    <w:rsid w:val="00AB14E3"/>
    <w:rsid w:val="00AD7C48"/>
    <w:rsid w:val="00B860E3"/>
    <w:rsid w:val="00C05A8A"/>
    <w:rsid w:val="00C33E9E"/>
    <w:rsid w:val="00C9401B"/>
    <w:rsid w:val="00CC6EF5"/>
    <w:rsid w:val="00D00A11"/>
    <w:rsid w:val="00D911FF"/>
    <w:rsid w:val="00D92FF7"/>
    <w:rsid w:val="00D93700"/>
    <w:rsid w:val="00DD2C2F"/>
    <w:rsid w:val="00E67848"/>
    <w:rsid w:val="00F368FC"/>
    <w:rsid w:val="00F536B2"/>
    <w:rsid w:val="00FE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13DB6-B7BE-4727-B48F-E2A0AA8E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D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55DA"/>
    <w:rPr>
      <w:color w:val="0563C1"/>
      <w:u w:val="single"/>
    </w:rPr>
  </w:style>
  <w:style w:type="paragraph" w:customStyle="1" w:styleId="ConsPlusTitle">
    <w:name w:val="ConsPlusTitle"/>
    <w:rsid w:val="001B55D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uiPriority w:val="99"/>
    <w:rsid w:val="001B55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2E5D01"/>
    <w:rPr>
      <w:rFonts w:ascii="Segoe UI" w:hAnsi="Segoe UI" w:cs="Segoe UI"/>
      <w:sz w:val="18"/>
      <w:szCs w:val="18"/>
    </w:rPr>
  </w:style>
  <w:style w:type="character" w:customStyle="1" w:styleId="a5">
    <w:name w:val="Текст выноски Знак"/>
    <w:basedOn w:val="a0"/>
    <w:link w:val="a4"/>
    <w:uiPriority w:val="99"/>
    <w:semiHidden/>
    <w:rsid w:val="002E5D01"/>
    <w:rPr>
      <w:rFonts w:ascii="Segoe UI" w:eastAsia="Calibri" w:hAnsi="Segoe UI" w:cs="Segoe UI"/>
      <w:sz w:val="18"/>
      <w:szCs w:val="18"/>
      <w:lang w:eastAsia="ru-RU"/>
    </w:rPr>
  </w:style>
  <w:style w:type="paragraph" w:styleId="a6">
    <w:name w:val="List Paragraph"/>
    <w:basedOn w:val="a"/>
    <w:uiPriority w:val="34"/>
    <w:qFormat/>
    <w:rsid w:val="00881565"/>
    <w:pPr>
      <w:ind w:left="720"/>
      <w:contextualSpacing/>
    </w:pPr>
  </w:style>
  <w:style w:type="character" w:customStyle="1" w:styleId="ConsPlusNormal0">
    <w:name w:val="ConsPlusNormal Знак"/>
    <w:link w:val="ConsPlusNormal"/>
    <w:uiPriority w:val="99"/>
    <w:rsid w:val="001E32A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b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SolominaSV</dc:creator>
  <cp:keywords/>
  <dc:description/>
  <cp:lastModifiedBy>Валентина</cp:lastModifiedBy>
  <cp:revision>31</cp:revision>
  <cp:lastPrinted>2022-11-10T11:03:00Z</cp:lastPrinted>
  <dcterms:created xsi:type="dcterms:W3CDTF">2022-09-19T05:02:00Z</dcterms:created>
  <dcterms:modified xsi:type="dcterms:W3CDTF">2022-11-21T13:04:00Z</dcterms:modified>
</cp:coreProperties>
</file>