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F3" w:rsidRPr="00C72169" w:rsidRDefault="00A44BE5" w:rsidP="009362C0">
      <w:pPr>
        <w:ind w:right="-427"/>
        <w:rPr>
          <w:b/>
          <w:sz w:val="32"/>
          <w:szCs w:val="32"/>
        </w:rPr>
      </w:pPr>
      <w:r>
        <w:rPr>
          <w:b/>
          <w:sz w:val="32"/>
          <w:szCs w:val="32"/>
        </w:rPr>
        <w:t xml:space="preserve">     </w:t>
      </w:r>
      <w:r w:rsidR="00E51E8B" w:rsidRPr="00C72169">
        <w:rPr>
          <w:b/>
          <w:sz w:val="32"/>
          <w:szCs w:val="32"/>
        </w:rPr>
        <w:t xml:space="preserve">АДМИНИСТРАЦИЯ МУНИЦИПАЛЬНОГО ОБРАЗОВАНИЯ </w:t>
      </w:r>
    </w:p>
    <w:p w:rsidR="00E51E8B" w:rsidRPr="00C72169" w:rsidRDefault="00E51E8B" w:rsidP="00E51E8B">
      <w:pPr>
        <w:jc w:val="center"/>
        <w:rPr>
          <w:b/>
          <w:sz w:val="32"/>
          <w:szCs w:val="32"/>
        </w:rPr>
      </w:pPr>
      <w:r w:rsidRPr="00C72169">
        <w:rPr>
          <w:b/>
          <w:sz w:val="32"/>
          <w:szCs w:val="32"/>
        </w:rPr>
        <w:t xml:space="preserve">БОГОРОДСКИЙ </w:t>
      </w:r>
      <w:r w:rsidR="00B93D1C">
        <w:rPr>
          <w:b/>
          <w:sz w:val="32"/>
          <w:szCs w:val="32"/>
        </w:rPr>
        <w:t>МУНИЦИПАЛЬНЫЙ</w:t>
      </w:r>
      <w:r w:rsidR="00D11B44">
        <w:rPr>
          <w:b/>
          <w:sz w:val="32"/>
          <w:szCs w:val="32"/>
        </w:rPr>
        <w:t xml:space="preserve"> ОКРУГ</w:t>
      </w:r>
    </w:p>
    <w:p w:rsidR="00E51E8B" w:rsidRPr="00C72169" w:rsidRDefault="00E51E8B" w:rsidP="00E51E8B">
      <w:pPr>
        <w:jc w:val="center"/>
        <w:rPr>
          <w:b/>
          <w:sz w:val="32"/>
          <w:szCs w:val="32"/>
        </w:rPr>
      </w:pPr>
      <w:r w:rsidRPr="00C72169">
        <w:rPr>
          <w:b/>
          <w:sz w:val="32"/>
          <w:szCs w:val="32"/>
        </w:rPr>
        <w:t>КИРОВСКОЙ ОБЛАСТИ</w:t>
      </w:r>
    </w:p>
    <w:p w:rsidR="009362C0" w:rsidRDefault="00E51E8B" w:rsidP="009362C0">
      <w:pPr>
        <w:jc w:val="center"/>
        <w:rPr>
          <w:b/>
          <w:sz w:val="32"/>
          <w:szCs w:val="32"/>
        </w:rPr>
      </w:pPr>
      <w:r w:rsidRPr="00C72169">
        <w:rPr>
          <w:b/>
          <w:sz w:val="32"/>
          <w:szCs w:val="32"/>
        </w:rPr>
        <w:t xml:space="preserve">(АДМИНИСТРАЦИЯ БОГОРОДСКОГО </w:t>
      </w:r>
    </w:p>
    <w:p w:rsidR="00E51E8B" w:rsidRPr="00C72169" w:rsidRDefault="00B93D1C" w:rsidP="002331F3">
      <w:pPr>
        <w:spacing w:after="360"/>
        <w:jc w:val="center"/>
        <w:rPr>
          <w:b/>
          <w:sz w:val="32"/>
          <w:szCs w:val="32"/>
        </w:rPr>
      </w:pPr>
      <w:r>
        <w:rPr>
          <w:b/>
          <w:sz w:val="32"/>
          <w:szCs w:val="32"/>
        </w:rPr>
        <w:t>МУНИЦИПАЛЬНОГО</w:t>
      </w:r>
      <w:r w:rsidR="00D11B44">
        <w:rPr>
          <w:b/>
          <w:sz w:val="32"/>
          <w:szCs w:val="32"/>
        </w:rPr>
        <w:t xml:space="preserve"> ОКРУГА</w:t>
      </w:r>
      <w:r w:rsidR="00E51E8B" w:rsidRPr="00C72169">
        <w:rPr>
          <w:b/>
          <w:sz w:val="32"/>
          <w:szCs w:val="32"/>
        </w:rPr>
        <w:t>)</w:t>
      </w:r>
    </w:p>
    <w:p w:rsidR="00E51E8B" w:rsidRPr="00C72169" w:rsidRDefault="00E51E8B" w:rsidP="002331F3">
      <w:pPr>
        <w:spacing w:after="360"/>
        <w:jc w:val="center"/>
        <w:rPr>
          <w:sz w:val="32"/>
          <w:szCs w:val="32"/>
        </w:rPr>
      </w:pPr>
      <w:r w:rsidRPr="00C72169">
        <w:rPr>
          <w:b/>
          <w:sz w:val="32"/>
          <w:szCs w:val="32"/>
        </w:rPr>
        <w:t>ПОСТАНОВЛЕНИЕ</w:t>
      </w:r>
    </w:p>
    <w:p w:rsidR="00E51E8B" w:rsidRPr="00D11B44" w:rsidRDefault="009362C0" w:rsidP="002331F3">
      <w:pPr>
        <w:rPr>
          <w:szCs w:val="28"/>
        </w:rPr>
      </w:pPr>
      <w:r>
        <w:rPr>
          <w:szCs w:val="28"/>
        </w:rPr>
        <w:t>14.07.2020</w:t>
      </w:r>
      <w:r w:rsidR="00E51E8B" w:rsidRPr="00D11B44">
        <w:rPr>
          <w:szCs w:val="28"/>
        </w:rPr>
        <w:t xml:space="preserve">                                                 </w:t>
      </w:r>
      <w:r w:rsidR="00BA370A" w:rsidRPr="00D11B44">
        <w:rPr>
          <w:szCs w:val="28"/>
        </w:rPr>
        <w:t xml:space="preserve">              </w:t>
      </w:r>
      <w:r w:rsidR="00E80D19" w:rsidRPr="00D11B44">
        <w:rPr>
          <w:szCs w:val="28"/>
        </w:rPr>
        <w:t xml:space="preserve">  </w:t>
      </w:r>
      <w:r w:rsidR="00BA370A" w:rsidRPr="00D11B44">
        <w:rPr>
          <w:szCs w:val="28"/>
        </w:rPr>
        <w:t xml:space="preserve">              </w:t>
      </w:r>
      <w:r w:rsidR="00815131" w:rsidRPr="00D11B44">
        <w:rPr>
          <w:szCs w:val="28"/>
        </w:rPr>
        <w:t xml:space="preserve">    </w:t>
      </w:r>
      <w:r w:rsidR="00DD6A04" w:rsidRPr="00D11B44">
        <w:rPr>
          <w:szCs w:val="28"/>
        </w:rPr>
        <w:t xml:space="preserve">    </w:t>
      </w:r>
      <w:r>
        <w:rPr>
          <w:szCs w:val="28"/>
        </w:rPr>
        <w:t xml:space="preserve">                </w:t>
      </w:r>
      <w:r w:rsidR="00DD6A04" w:rsidRPr="00D11B44">
        <w:rPr>
          <w:szCs w:val="28"/>
        </w:rPr>
        <w:t xml:space="preserve">     </w:t>
      </w:r>
      <w:r w:rsidR="00E51E8B" w:rsidRPr="00D11B44">
        <w:rPr>
          <w:szCs w:val="28"/>
        </w:rPr>
        <w:t>№</w:t>
      </w:r>
      <w:r w:rsidR="00815131" w:rsidRPr="00D11B44">
        <w:rPr>
          <w:szCs w:val="28"/>
        </w:rPr>
        <w:t xml:space="preserve"> </w:t>
      </w:r>
      <w:r>
        <w:rPr>
          <w:szCs w:val="28"/>
        </w:rPr>
        <w:t>263</w:t>
      </w:r>
    </w:p>
    <w:p w:rsidR="00E51E8B" w:rsidRPr="00D11B44" w:rsidRDefault="00E51E8B" w:rsidP="00D11B44">
      <w:pPr>
        <w:spacing w:after="480"/>
        <w:jc w:val="center"/>
        <w:rPr>
          <w:szCs w:val="28"/>
        </w:rPr>
      </w:pPr>
      <w:proofErr w:type="spellStart"/>
      <w:r w:rsidRPr="00D11B44">
        <w:rPr>
          <w:szCs w:val="28"/>
        </w:rPr>
        <w:t>пгт</w:t>
      </w:r>
      <w:proofErr w:type="spellEnd"/>
      <w:r w:rsidRPr="00D11B44">
        <w:rPr>
          <w:szCs w:val="28"/>
        </w:rPr>
        <w:t xml:space="preserve"> </w:t>
      </w:r>
      <w:proofErr w:type="spellStart"/>
      <w:r w:rsidRPr="00D11B44">
        <w:rPr>
          <w:szCs w:val="28"/>
        </w:rPr>
        <w:t>Богородское</w:t>
      </w:r>
      <w:proofErr w:type="spellEnd"/>
    </w:p>
    <w:p w:rsidR="002847B9" w:rsidRPr="00D11B44" w:rsidRDefault="00E80D19" w:rsidP="00062F3D">
      <w:pPr>
        <w:jc w:val="center"/>
        <w:rPr>
          <w:b/>
          <w:szCs w:val="28"/>
        </w:rPr>
      </w:pPr>
      <w:r w:rsidRPr="00D11B44">
        <w:rPr>
          <w:b/>
          <w:szCs w:val="28"/>
        </w:rPr>
        <w:t>О</w:t>
      </w:r>
      <w:r w:rsidR="00C9768B">
        <w:rPr>
          <w:b/>
          <w:szCs w:val="28"/>
        </w:rPr>
        <w:t xml:space="preserve">б утверждении </w:t>
      </w:r>
      <w:bookmarkStart w:id="0" w:name="_GoBack"/>
      <w:bookmarkEnd w:id="0"/>
      <w:r w:rsidR="00C668C9" w:rsidRPr="00D11B44">
        <w:rPr>
          <w:b/>
          <w:szCs w:val="28"/>
        </w:rPr>
        <w:t>муниципальной программы</w:t>
      </w:r>
    </w:p>
    <w:p w:rsidR="002847B9" w:rsidRPr="00D11B44" w:rsidRDefault="002710B9" w:rsidP="00062F3D">
      <w:pPr>
        <w:jc w:val="center"/>
        <w:rPr>
          <w:b/>
          <w:bCs/>
          <w:szCs w:val="28"/>
        </w:rPr>
      </w:pPr>
      <w:r w:rsidRPr="00D11B44">
        <w:rPr>
          <w:b/>
          <w:szCs w:val="28"/>
        </w:rPr>
        <w:t xml:space="preserve"> </w:t>
      </w:r>
      <w:r w:rsidR="002847B9" w:rsidRPr="00D11B44">
        <w:rPr>
          <w:b/>
          <w:bCs/>
          <w:szCs w:val="28"/>
        </w:rPr>
        <w:t xml:space="preserve">«О пожарной безопасности муниципальных учреждений </w:t>
      </w:r>
    </w:p>
    <w:p w:rsidR="002847B9" w:rsidRPr="00D11B44" w:rsidRDefault="002847B9" w:rsidP="00062F3D">
      <w:pPr>
        <w:jc w:val="center"/>
        <w:rPr>
          <w:b/>
          <w:bCs/>
          <w:szCs w:val="28"/>
        </w:rPr>
      </w:pPr>
      <w:r w:rsidRPr="00D11B44">
        <w:rPr>
          <w:b/>
          <w:bCs/>
          <w:szCs w:val="28"/>
        </w:rPr>
        <w:t xml:space="preserve">Богородского </w:t>
      </w:r>
      <w:r w:rsidR="00B93D1C">
        <w:rPr>
          <w:b/>
          <w:bCs/>
          <w:szCs w:val="28"/>
        </w:rPr>
        <w:t>муниципального</w:t>
      </w:r>
      <w:r w:rsidRPr="00D11B44">
        <w:rPr>
          <w:b/>
          <w:bCs/>
          <w:szCs w:val="28"/>
        </w:rPr>
        <w:t xml:space="preserve"> округа Кировской области </w:t>
      </w:r>
    </w:p>
    <w:p w:rsidR="002847B9" w:rsidRPr="00D11B44" w:rsidRDefault="002847B9" w:rsidP="00062F3D">
      <w:pPr>
        <w:spacing w:after="480"/>
        <w:jc w:val="center"/>
        <w:rPr>
          <w:b/>
          <w:bCs/>
          <w:szCs w:val="28"/>
        </w:rPr>
      </w:pPr>
      <w:r w:rsidRPr="00D11B44">
        <w:rPr>
          <w:b/>
          <w:bCs/>
          <w:szCs w:val="28"/>
        </w:rPr>
        <w:t>на 2020- 2024 годы»</w:t>
      </w:r>
    </w:p>
    <w:p w:rsidR="00E51E8B" w:rsidRPr="00D11B44" w:rsidRDefault="002710B9" w:rsidP="00E80D19">
      <w:pPr>
        <w:spacing w:line="360" w:lineRule="auto"/>
        <w:ind w:firstLine="709"/>
        <w:jc w:val="both"/>
        <w:rPr>
          <w:szCs w:val="28"/>
        </w:rPr>
      </w:pPr>
      <w:r w:rsidRPr="00D11B44">
        <w:rPr>
          <w:szCs w:val="28"/>
        </w:rPr>
        <w:t xml:space="preserve">В соответствии с постановлением администрации Богородского района от </w:t>
      </w:r>
      <w:r w:rsidR="00DA0A74">
        <w:rPr>
          <w:szCs w:val="28"/>
        </w:rPr>
        <w:t>27.04.2020</w:t>
      </w:r>
      <w:r w:rsidRPr="00D11B44">
        <w:rPr>
          <w:szCs w:val="28"/>
        </w:rPr>
        <w:t xml:space="preserve"> №</w:t>
      </w:r>
      <w:r w:rsidR="00DA0A74">
        <w:rPr>
          <w:szCs w:val="28"/>
        </w:rPr>
        <w:t xml:space="preserve"> 136</w:t>
      </w:r>
      <w:r w:rsidRPr="00D11B44">
        <w:rPr>
          <w:szCs w:val="28"/>
        </w:rPr>
        <w:t xml:space="preserve"> «О разработке, реализации и оценке эффективности реализации муниципальных программ Богородского муниципального </w:t>
      </w:r>
      <w:r w:rsidR="00DA0A74">
        <w:rPr>
          <w:szCs w:val="28"/>
        </w:rPr>
        <w:t xml:space="preserve">округа </w:t>
      </w:r>
      <w:r w:rsidRPr="00D11B44">
        <w:rPr>
          <w:szCs w:val="28"/>
        </w:rPr>
        <w:t>Кировской области</w:t>
      </w:r>
      <w:r w:rsidR="0083147A">
        <w:rPr>
          <w:szCs w:val="28"/>
        </w:rPr>
        <w:t>»</w:t>
      </w:r>
      <w:r w:rsidRPr="00D11B44">
        <w:rPr>
          <w:szCs w:val="28"/>
        </w:rPr>
        <w:t>, а</w:t>
      </w:r>
      <w:r w:rsidR="00E51E8B" w:rsidRPr="00D11B44">
        <w:rPr>
          <w:szCs w:val="28"/>
        </w:rPr>
        <w:t>дм</w:t>
      </w:r>
      <w:r w:rsidR="00E80D19" w:rsidRPr="00D11B44">
        <w:rPr>
          <w:szCs w:val="28"/>
        </w:rPr>
        <w:t xml:space="preserve">инистрация Богородского </w:t>
      </w:r>
      <w:r w:rsidR="00B93D1C">
        <w:rPr>
          <w:szCs w:val="28"/>
        </w:rPr>
        <w:t>муниципального</w:t>
      </w:r>
      <w:r w:rsidR="00D11B44">
        <w:rPr>
          <w:szCs w:val="28"/>
        </w:rPr>
        <w:t xml:space="preserve"> округа</w:t>
      </w:r>
      <w:r w:rsidR="00E80D19" w:rsidRPr="00D11B44">
        <w:rPr>
          <w:szCs w:val="28"/>
        </w:rPr>
        <w:t xml:space="preserve"> </w:t>
      </w:r>
      <w:r w:rsidR="00E51E8B" w:rsidRPr="00D11B44">
        <w:rPr>
          <w:szCs w:val="28"/>
        </w:rPr>
        <w:t xml:space="preserve">ПОСТАНОВЛЯЕТ:   </w:t>
      </w:r>
    </w:p>
    <w:p w:rsidR="002710B9" w:rsidRPr="001F6C8B" w:rsidRDefault="001F6C8B" w:rsidP="001F6C8B">
      <w:pPr>
        <w:spacing w:line="360" w:lineRule="auto"/>
        <w:jc w:val="both"/>
        <w:rPr>
          <w:szCs w:val="28"/>
        </w:rPr>
      </w:pPr>
      <w:r w:rsidRPr="001F6C8B">
        <w:rPr>
          <w:szCs w:val="28"/>
        </w:rPr>
        <w:t xml:space="preserve">  </w:t>
      </w:r>
      <w:r>
        <w:rPr>
          <w:szCs w:val="28"/>
        </w:rPr>
        <w:t xml:space="preserve">       1. </w:t>
      </w:r>
      <w:r w:rsidR="002710B9" w:rsidRPr="001F6C8B">
        <w:rPr>
          <w:szCs w:val="28"/>
        </w:rPr>
        <w:t>Утвердить муниципальную программу</w:t>
      </w:r>
      <w:r w:rsidR="00D340BE" w:rsidRPr="001F6C8B">
        <w:rPr>
          <w:szCs w:val="28"/>
        </w:rPr>
        <w:t xml:space="preserve"> </w:t>
      </w:r>
      <w:r w:rsidR="00C52EBF" w:rsidRPr="001F6C8B">
        <w:rPr>
          <w:bCs/>
          <w:szCs w:val="28"/>
        </w:rPr>
        <w:t xml:space="preserve">«О пожарной безопасности муниципальных учреждений Богородского </w:t>
      </w:r>
      <w:r w:rsidR="00B93D1C">
        <w:rPr>
          <w:bCs/>
          <w:szCs w:val="28"/>
        </w:rPr>
        <w:t>муниципального</w:t>
      </w:r>
      <w:r w:rsidR="00C52EBF" w:rsidRPr="001F6C8B">
        <w:rPr>
          <w:bCs/>
          <w:szCs w:val="28"/>
        </w:rPr>
        <w:t xml:space="preserve"> округа Кировской области на 2020- 2024 </w:t>
      </w:r>
      <w:proofErr w:type="gramStart"/>
      <w:r w:rsidR="00C52EBF" w:rsidRPr="001F6C8B">
        <w:rPr>
          <w:bCs/>
          <w:szCs w:val="28"/>
        </w:rPr>
        <w:t xml:space="preserve">годы» </w:t>
      </w:r>
      <w:r w:rsidR="00C52EBF" w:rsidRPr="001F6C8B">
        <w:rPr>
          <w:szCs w:val="28"/>
        </w:rPr>
        <w:t xml:space="preserve"> </w:t>
      </w:r>
      <w:r w:rsidR="00293AEA" w:rsidRPr="001F6C8B">
        <w:rPr>
          <w:szCs w:val="28"/>
        </w:rPr>
        <w:t>(</w:t>
      </w:r>
      <w:proofErr w:type="gramEnd"/>
      <w:r w:rsidR="00293AEA" w:rsidRPr="001F6C8B">
        <w:rPr>
          <w:szCs w:val="28"/>
        </w:rPr>
        <w:t>далее – Программа)</w:t>
      </w:r>
      <w:r w:rsidR="002710B9" w:rsidRPr="001F6C8B">
        <w:rPr>
          <w:szCs w:val="28"/>
        </w:rPr>
        <w:t xml:space="preserve"> согласно приложени</w:t>
      </w:r>
      <w:r w:rsidR="00C52EBF" w:rsidRPr="001F6C8B">
        <w:rPr>
          <w:szCs w:val="28"/>
        </w:rPr>
        <w:t>ю</w:t>
      </w:r>
      <w:r w:rsidR="002710B9" w:rsidRPr="001F6C8B">
        <w:rPr>
          <w:szCs w:val="28"/>
        </w:rPr>
        <w:t>.</w:t>
      </w:r>
    </w:p>
    <w:p w:rsidR="001F6C8B" w:rsidRDefault="001F6C8B" w:rsidP="001F6C8B">
      <w:pPr>
        <w:spacing w:line="360" w:lineRule="auto"/>
        <w:ind w:firstLine="709"/>
        <w:jc w:val="both"/>
        <w:rPr>
          <w:szCs w:val="28"/>
        </w:rPr>
      </w:pPr>
      <w:r w:rsidRPr="00D11B44">
        <w:rPr>
          <w:szCs w:val="28"/>
        </w:rPr>
        <w:t>2.</w:t>
      </w:r>
      <w:r>
        <w:rPr>
          <w:szCs w:val="28"/>
        </w:rPr>
        <w:t xml:space="preserve"> Признать утратившим</w:t>
      </w:r>
      <w:r w:rsidR="00B93D1C">
        <w:rPr>
          <w:szCs w:val="28"/>
        </w:rPr>
        <w:t xml:space="preserve"> силу следующе</w:t>
      </w:r>
      <w:r>
        <w:rPr>
          <w:szCs w:val="28"/>
        </w:rPr>
        <w:t>е постановлени</w:t>
      </w:r>
      <w:r w:rsidR="00B93D1C">
        <w:rPr>
          <w:szCs w:val="28"/>
        </w:rPr>
        <w:t>е</w:t>
      </w:r>
      <w:r>
        <w:rPr>
          <w:szCs w:val="28"/>
        </w:rPr>
        <w:t xml:space="preserve"> администрации Богородского </w:t>
      </w:r>
      <w:r w:rsidR="00B93D1C">
        <w:rPr>
          <w:szCs w:val="28"/>
        </w:rPr>
        <w:t>городского округа</w:t>
      </w:r>
      <w:r>
        <w:rPr>
          <w:szCs w:val="28"/>
        </w:rPr>
        <w:t>:</w:t>
      </w:r>
    </w:p>
    <w:p w:rsidR="00A44BE5" w:rsidRPr="009362C0" w:rsidRDefault="00A44BE5" w:rsidP="009362C0">
      <w:pPr>
        <w:spacing w:line="360" w:lineRule="auto"/>
        <w:ind w:firstLine="709"/>
        <w:jc w:val="both"/>
        <w:rPr>
          <w:bCs/>
          <w:szCs w:val="28"/>
        </w:rPr>
      </w:pPr>
      <w:r>
        <w:rPr>
          <w:szCs w:val="28"/>
        </w:rPr>
        <w:t xml:space="preserve">от 25.12.2019 № 14 </w:t>
      </w:r>
      <w:r w:rsidR="00B15410">
        <w:rPr>
          <w:szCs w:val="28"/>
        </w:rPr>
        <w:t>«</w:t>
      </w:r>
      <w:r w:rsidR="00B15410" w:rsidRPr="00B15410">
        <w:rPr>
          <w:szCs w:val="28"/>
        </w:rPr>
        <w:t xml:space="preserve">Об </w:t>
      </w:r>
      <w:proofErr w:type="gramStart"/>
      <w:r w:rsidR="00B15410" w:rsidRPr="00B15410">
        <w:rPr>
          <w:szCs w:val="28"/>
        </w:rPr>
        <w:t>утверждении  муниципальной</w:t>
      </w:r>
      <w:proofErr w:type="gramEnd"/>
      <w:r w:rsidR="00B15410" w:rsidRPr="00B15410">
        <w:rPr>
          <w:szCs w:val="28"/>
        </w:rPr>
        <w:t xml:space="preserve"> программы</w:t>
      </w:r>
      <w:r w:rsidR="00B15410">
        <w:rPr>
          <w:szCs w:val="28"/>
        </w:rPr>
        <w:t xml:space="preserve"> </w:t>
      </w:r>
      <w:r w:rsidR="00B15410" w:rsidRPr="00B15410">
        <w:rPr>
          <w:szCs w:val="28"/>
        </w:rPr>
        <w:t xml:space="preserve"> </w:t>
      </w:r>
      <w:r w:rsidR="00B15410" w:rsidRPr="00B15410">
        <w:rPr>
          <w:bCs/>
          <w:szCs w:val="28"/>
        </w:rPr>
        <w:t>«О пожарной безопасности муниципальных учреждений</w:t>
      </w:r>
      <w:r w:rsidR="00B15410">
        <w:rPr>
          <w:bCs/>
          <w:szCs w:val="28"/>
        </w:rPr>
        <w:t xml:space="preserve"> </w:t>
      </w:r>
      <w:r w:rsidR="00B15410" w:rsidRPr="00B15410">
        <w:rPr>
          <w:bCs/>
          <w:szCs w:val="28"/>
        </w:rPr>
        <w:t>Богородского городского округа Кировской области на 2020- 2024 годы»</w:t>
      </w:r>
      <w:r w:rsidR="00B15410">
        <w:rPr>
          <w:bCs/>
          <w:szCs w:val="28"/>
        </w:rPr>
        <w:t>».</w:t>
      </w:r>
    </w:p>
    <w:p w:rsidR="00F154DE" w:rsidRPr="00D11B44" w:rsidRDefault="001F6C8B" w:rsidP="00CB742C">
      <w:pPr>
        <w:spacing w:line="360" w:lineRule="auto"/>
        <w:ind w:firstLine="709"/>
        <w:jc w:val="both"/>
        <w:rPr>
          <w:szCs w:val="28"/>
        </w:rPr>
      </w:pPr>
      <w:r w:rsidRPr="00D11B44">
        <w:rPr>
          <w:szCs w:val="28"/>
        </w:rPr>
        <w:t>3.</w:t>
      </w:r>
      <w:r>
        <w:rPr>
          <w:szCs w:val="28"/>
        </w:rPr>
        <w:t xml:space="preserve"> </w:t>
      </w:r>
      <w:r w:rsidR="00F154DE" w:rsidRPr="00D11B44">
        <w:rPr>
          <w:szCs w:val="28"/>
        </w:rPr>
        <w:t xml:space="preserve">Контроль за выполнением настоящего постановления возложить на </w:t>
      </w:r>
      <w:r w:rsidR="001D0219" w:rsidRPr="00D11B44">
        <w:rPr>
          <w:szCs w:val="28"/>
        </w:rPr>
        <w:t xml:space="preserve">главного специалиста по делам ГО и ЧС администрации Богородского </w:t>
      </w:r>
      <w:r w:rsidR="00D11B44">
        <w:rPr>
          <w:szCs w:val="28"/>
        </w:rPr>
        <w:t>городского округа</w:t>
      </w:r>
      <w:r w:rsidR="001D0219" w:rsidRPr="00D11B44">
        <w:rPr>
          <w:szCs w:val="28"/>
        </w:rPr>
        <w:t>.</w:t>
      </w:r>
    </w:p>
    <w:p w:rsidR="00DD6A04" w:rsidRPr="00D11B44" w:rsidRDefault="00DE6B86" w:rsidP="00DD6A04">
      <w:pPr>
        <w:spacing w:line="360" w:lineRule="auto"/>
        <w:ind w:firstLine="709"/>
        <w:jc w:val="both"/>
        <w:rPr>
          <w:szCs w:val="28"/>
        </w:rPr>
      </w:pPr>
      <w:r>
        <w:rPr>
          <w:szCs w:val="28"/>
        </w:rPr>
        <w:lastRenderedPageBreak/>
        <w:t xml:space="preserve">4. </w:t>
      </w:r>
      <w:r w:rsidR="00DD6A04" w:rsidRPr="00D11B44">
        <w:rPr>
          <w:szCs w:val="28"/>
        </w:rPr>
        <w:t xml:space="preserve">Опубликовать настоящее постановление в </w:t>
      </w:r>
      <w:r w:rsidR="00DD284F">
        <w:rPr>
          <w:szCs w:val="28"/>
        </w:rPr>
        <w:t>Сборнике основных</w:t>
      </w:r>
      <w:r w:rsidR="00DD6A04" w:rsidRPr="00D11B44">
        <w:rPr>
          <w:szCs w:val="28"/>
        </w:rPr>
        <w:t xml:space="preserve"> </w:t>
      </w:r>
      <w:r w:rsidR="00DD284F">
        <w:rPr>
          <w:szCs w:val="28"/>
        </w:rPr>
        <w:t xml:space="preserve">нормативных правовых актов </w:t>
      </w:r>
      <w:r w:rsidR="00DD6A04" w:rsidRPr="00D11B44">
        <w:rPr>
          <w:szCs w:val="28"/>
        </w:rPr>
        <w:t>органов местного самоуправления Богородск</w:t>
      </w:r>
      <w:r w:rsidR="00DD284F">
        <w:rPr>
          <w:szCs w:val="28"/>
        </w:rPr>
        <w:t>ого</w:t>
      </w:r>
      <w:r w:rsidR="00DD6A04" w:rsidRPr="00D11B44">
        <w:rPr>
          <w:szCs w:val="28"/>
        </w:rPr>
        <w:t xml:space="preserve"> муниципальн</w:t>
      </w:r>
      <w:r w:rsidR="00DD284F">
        <w:rPr>
          <w:szCs w:val="28"/>
        </w:rPr>
        <w:t>ого</w:t>
      </w:r>
      <w:r w:rsidR="00DD6A04" w:rsidRPr="00D11B44">
        <w:rPr>
          <w:szCs w:val="28"/>
        </w:rPr>
        <w:t xml:space="preserve"> </w:t>
      </w:r>
      <w:r w:rsidR="00DD284F">
        <w:rPr>
          <w:szCs w:val="28"/>
        </w:rPr>
        <w:t>округа</w:t>
      </w:r>
      <w:r w:rsidR="00DD6A04" w:rsidRPr="00D11B44">
        <w:rPr>
          <w:szCs w:val="28"/>
        </w:rPr>
        <w:t xml:space="preserve"> Кировской области и разместить на официальном сайте органов местного самоуправления муниципального образования Богородский муниципальный </w:t>
      </w:r>
      <w:r w:rsidR="00DA0A74">
        <w:rPr>
          <w:szCs w:val="28"/>
        </w:rPr>
        <w:t>округа</w:t>
      </w:r>
      <w:r w:rsidR="00DD6A04" w:rsidRPr="00D11B44">
        <w:rPr>
          <w:szCs w:val="28"/>
        </w:rPr>
        <w:t xml:space="preserve"> Кировской </w:t>
      </w:r>
      <w:proofErr w:type="gramStart"/>
      <w:r w:rsidR="00DD6A04" w:rsidRPr="00D11B44">
        <w:rPr>
          <w:szCs w:val="28"/>
        </w:rPr>
        <w:t xml:space="preserve">области  </w:t>
      </w:r>
      <w:hyperlink r:id="rId8" w:history="1">
        <w:r w:rsidR="00DD6A04" w:rsidRPr="00D11B44">
          <w:rPr>
            <w:rStyle w:val="a7"/>
            <w:szCs w:val="28"/>
            <w:lang w:val="en-US"/>
          </w:rPr>
          <w:t>www</w:t>
        </w:r>
        <w:r w:rsidR="00DD6A04" w:rsidRPr="00D11B44">
          <w:rPr>
            <w:rStyle w:val="a7"/>
            <w:szCs w:val="28"/>
          </w:rPr>
          <w:t>.</w:t>
        </w:r>
        <w:proofErr w:type="spellStart"/>
        <w:r w:rsidR="00DD6A04" w:rsidRPr="00D11B44">
          <w:rPr>
            <w:rStyle w:val="a7"/>
            <w:szCs w:val="28"/>
            <w:lang w:val="en-US"/>
          </w:rPr>
          <w:t>munbog</w:t>
        </w:r>
        <w:proofErr w:type="spellEnd"/>
        <w:r w:rsidR="00DD6A04" w:rsidRPr="00D11B44">
          <w:rPr>
            <w:rStyle w:val="a7"/>
            <w:szCs w:val="28"/>
          </w:rPr>
          <w:t>.</w:t>
        </w:r>
        <w:proofErr w:type="spellStart"/>
        <w:r w:rsidR="00DD6A04" w:rsidRPr="00D11B44">
          <w:rPr>
            <w:rStyle w:val="a7"/>
            <w:szCs w:val="28"/>
            <w:lang w:val="en-US"/>
          </w:rPr>
          <w:t>ru</w:t>
        </w:r>
        <w:proofErr w:type="spellEnd"/>
        <w:proofErr w:type="gramEnd"/>
      </w:hyperlink>
      <w:r w:rsidR="00DD6A04" w:rsidRPr="00D11B44">
        <w:rPr>
          <w:szCs w:val="28"/>
          <w:u w:val="single"/>
        </w:rPr>
        <w:t xml:space="preserve"> </w:t>
      </w:r>
      <w:r w:rsidR="00DD6A04" w:rsidRPr="00D11B44">
        <w:rPr>
          <w:szCs w:val="28"/>
        </w:rPr>
        <w:t>в информационно-телекоммуникационной сети «Интернет».</w:t>
      </w:r>
    </w:p>
    <w:p w:rsidR="00E51E8B" w:rsidRPr="00D11B44" w:rsidRDefault="00DE6B86" w:rsidP="00432B6C">
      <w:pPr>
        <w:tabs>
          <w:tab w:val="left" w:pos="1134"/>
          <w:tab w:val="left" w:pos="7797"/>
        </w:tabs>
        <w:spacing w:after="720" w:line="360" w:lineRule="auto"/>
        <w:ind w:firstLine="709"/>
        <w:jc w:val="both"/>
        <w:rPr>
          <w:szCs w:val="28"/>
        </w:rPr>
      </w:pPr>
      <w:r>
        <w:rPr>
          <w:szCs w:val="28"/>
        </w:rPr>
        <w:t>5</w:t>
      </w:r>
      <w:r w:rsidR="00DB5371" w:rsidRPr="00D11B44">
        <w:rPr>
          <w:szCs w:val="28"/>
        </w:rPr>
        <w:t xml:space="preserve">. </w:t>
      </w:r>
      <w:r w:rsidR="00485501">
        <w:rPr>
          <w:szCs w:val="28"/>
        </w:rPr>
        <w:t xml:space="preserve">Настоящее </w:t>
      </w:r>
      <w:r w:rsidR="00485501" w:rsidRPr="00D11B44">
        <w:rPr>
          <w:szCs w:val="28"/>
        </w:rPr>
        <w:t xml:space="preserve">постановление вступает в силу </w:t>
      </w:r>
      <w:r w:rsidR="00F87480">
        <w:rPr>
          <w:szCs w:val="28"/>
        </w:rPr>
        <w:t>после</w:t>
      </w:r>
      <w:r w:rsidR="00485501">
        <w:rPr>
          <w:szCs w:val="28"/>
        </w:rPr>
        <w:t xml:space="preserve"> его официального опубликования</w:t>
      </w:r>
      <w:r w:rsidR="00485501" w:rsidRPr="00D11B44">
        <w:rPr>
          <w:szCs w:val="28"/>
        </w:rPr>
        <w:t>.</w:t>
      </w:r>
    </w:p>
    <w:p w:rsidR="00485501" w:rsidRDefault="00485501" w:rsidP="00485501">
      <w:r>
        <w:t xml:space="preserve">Глава Богородского </w:t>
      </w:r>
    </w:p>
    <w:p w:rsidR="00485501" w:rsidRPr="00FA7EBB" w:rsidRDefault="00485501" w:rsidP="00485501">
      <w:pPr>
        <w:tabs>
          <w:tab w:val="left" w:pos="7513"/>
          <w:tab w:val="left" w:pos="7655"/>
        </w:tabs>
        <w:rPr>
          <w:szCs w:val="28"/>
        </w:rPr>
      </w:pPr>
      <w:r>
        <w:t>муниципального округа</w:t>
      </w:r>
      <w:r w:rsidR="009F4CBA">
        <w:t xml:space="preserve">    </w:t>
      </w:r>
      <w:r>
        <w:t>А.В. Растегаев</w:t>
      </w:r>
    </w:p>
    <w:p w:rsidR="00022FCB" w:rsidRDefault="00022FCB" w:rsidP="007B37B0">
      <w:pPr>
        <w:tabs>
          <w:tab w:val="left" w:pos="7230"/>
          <w:tab w:val="left" w:pos="7513"/>
          <w:tab w:val="left" w:pos="7655"/>
        </w:tabs>
        <w:jc w:val="both"/>
        <w:rPr>
          <w:color w:val="000000" w:themeColor="text1"/>
          <w:sz w:val="24"/>
          <w:szCs w:val="24"/>
        </w:rPr>
      </w:pPr>
    </w:p>
    <w:p w:rsidR="00022FCB" w:rsidRDefault="00022FCB" w:rsidP="007B37B0">
      <w:pPr>
        <w:tabs>
          <w:tab w:val="left" w:pos="7230"/>
          <w:tab w:val="left" w:pos="7513"/>
          <w:tab w:val="left" w:pos="7655"/>
        </w:tabs>
        <w:jc w:val="both"/>
        <w:rPr>
          <w:color w:val="000000" w:themeColor="text1"/>
          <w:sz w:val="24"/>
          <w:szCs w:val="24"/>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9F4CBA" w:rsidRDefault="009F4CBA" w:rsidP="007D1B96">
      <w:pPr>
        <w:ind w:left="4536"/>
        <w:jc w:val="both"/>
        <w:rPr>
          <w:szCs w:val="28"/>
        </w:rPr>
      </w:pPr>
    </w:p>
    <w:p w:rsidR="00022FCB" w:rsidRPr="00022FCB" w:rsidRDefault="00022FCB" w:rsidP="007D1B96">
      <w:pPr>
        <w:ind w:left="4536"/>
        <w:jc w:val="both"/>
        <w:rPr>
          <w:szCs w:val="28"/>
        </w:rPr>
      </w:pPr>
      <w:r w:rsidRPr="00022FCB">
        <w:rPr>
          <w:szCs w:val="28"/>
        </w:rPr>
        <w:lastRenderedPageBreak/>
        <w:t>Приложение</w:t>
      </w:r>
    </w:p>
    <w:p w:rsidR="00022FCB" w:rsidRPr="00022FCB" w:rsidRDefault="00022FCB" w:rsidP="007D1B96">
      <w:pPr>
        <w:ind w:left="4536"/>
        <w:jc w:val="both"/>
        <w:rPr>
          <w:szCs w:val="28"/>
        </w:rPr>
      </w:pPr>
    </w:p>
    <w:p w:rsidR="00022FCB" w:rsidRPr="00022FCB" w:rsidRDefault="00022FCB" w:rsidP="007D1B96">
      <w:pPr>
        <w:tabs>
          <w:tab w:val="left" w:pos="6237"/>
        </w:tabs>
        <w:ind w:left="4536"/>
        <w:jc w:val="both"/>
        <w:rPr>
          <w:szCs w:val="28"/>
        </w:rPr>
      </w:pPr>
      <w:r w:rsidRPr="00022FCB">
        <w:rPr>
          <w:szCs w:val="28"/>
        </w:rPr>
        <w:t>УТВЕРЖДЕНА</w:t>
      </w:r>
    </w:p>
    <w:p w:rsidR="00022FCB" w:rsidRPr="00022FCB" w:rsidRDefault="00022FCB" w:rsidP="007D1B96">
      <w:pPr>
        <w:tabs>
          <w:tab w:val="left" w:pos="6237"/>
        </w:tabs>
        <w:ind w:left="4536"/>
        <w:jc w:val="both"/>
        <w:rPr>
          <w:szCs w:val="28"/>
        </w:rPr>
      </w:pPr>
    </w:p>
    <w:p w:rsidR="00022FCB" w:rsidRPr="00022FCB" w:rsidRDefault="00022FCB" w:rsidP="007D1B96">
      <w:pPr>
        <w:tabs>
          <w:tab w:val="left" w:pos="6237"/>
        </w:tabs>
        <w:ind w:left="4536"/>
        <w:jc w:val="both"/>
        <w:rPr>
          <w:szCs w:val="28"/>
        </w:rPr>
      </w:pPr>
      <w:r w:rsidRPr="00022FCB">
        <w:rPr>
          <w:szCs w:val="28"/>
        </w:rPr>
        <w:t>постановлением администрации</w:t>
      </w:r>
    </w:p>
    <w:p w:rsidR="00022FCB" w:rsidRPr="00022FCB" w:rsidRDefault="00022FCB" w:rsidP="007D1B96">
      <w:pPr>
        <w:tabs>
          <w:tab w:val="left" w:pos="6237"/>
        </w:tabs>
        <w:ind w:left="4536"/>
        <w:jc w:val="both"/>
        <w:rPr>
          <w:szCs w:val="28"/>
        </w:rPr>
      </w:pPr>
      <w:r w:rsidRPr="00022FCB">
        <w:rPr>
          <w:szCs w:val="28"/>
        </w:rPr>
        <w:t>Богородского муниципального округа</w:t>
      </w:r>
    </w:p>
    <w:p w:rsidR="00022FCB" w:rsidRPr="00022FCB" w:rsidRDefault="009F4CBA" w:rsidP="007D1B96">
      <w:pPr>
        <w:tabs>
          <w:tab w:val="left" w:pos="6237"/>
        </w:tabs>
        <w:ind w:left="4536"/>
        <w:jc w:val="both"/>
        <w:rPr>
          <w:szCs w:val="28"/>
        </w:rPr>
      </w:pPr>
      <w:r>
        <w:rPr>
          <w:szCs w:val="28"/>
        </w:rPr>
        <w:t>о</w:t>
      </w:r>
      <w:r w:rsidR="00022FCB" w:rsidRPr="00022FCB">
        <w:rPr>
          <w:szCs w:val="28"/>
        </w:rPr>
        <w:t>т</w:t>
      </w:r>
      <w:r>
        <w:rPr>
          <w:szCs w:val="28"/>
        </w:rPr>
        <w:t xml:space="preserve"> 14.07.2020 </w:t>
      </w:r>
      <w:r w:rsidR="00022FCB" w:rsidRPr="00022FCB">
        <w:rPr>
          <w:szCs w:val="28"/>
        </w:rPr>
        <w:t xml:space="preserve">№ </w:t>
      </w:r>
      <w:r>
        <w:rPr>
          <w:szCs w:val="28"/>
        </w:rPr>
        <w:t>263</w:t>
      </w: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spacing w:line="360" w:lineRule="auto"/>
        <w:jc w:val="center"/>
        <w:rPr>
          <w:sz w:val="32"/>
          <w:szCs w:val="24"/>
        </w:rPr>
      </w:pPr>
    </w:p>
    <w:p w:rsidR="00022FCB" w:rsidRPr="00022FCB" w:rsidRDefault="00022FCB" w:rsidP="00022FCB">
      <w:pPr>
        <w:spacing w:line="360" w:lineRule="auto"/>
        <w:jc w:val="center"/>
        <w:rPr>
          <w:sz w:val="32"/>
          <w:szCs w:val="24"/>
        </w:rPr>
      </w:pPr>
    </w:p>
    <w:p w:rsidR="00022FCB" w:rsidRPr="00C16D97" w:rsidRDefault="00022FCB" w:rsidP="00022FCB">
      <w:pPr>
        <w:jc w:val="center"/>
        <w:rPr>
          <w:b/>
          <w:bCs/>
          <w:sz w:val="32"/>
          <w:szCs w:val="32"/>
        </w:rPr>
      </w:pPr>
      <w:r w:rsidRPr="00C16D97">
        <w:rPr>
          <w:b/>
          <w:bCs/>
          <w:sz w:val="32"/>
          <w:szCs w:val="32"/>
        </w:rPr>
        <w:t>Муниципальная программа</w:t>
      </w:r>
    </w:p>
    <w:p w:rsidR="00022FCB" w:rsidRPr="00022FCB" w:rsidRDefault="00022FCB" w:rsidP="00022FCB">
      <w:pPr>
        <w:jc w:val="center"/>
        <w:rPr>
          <w:b/>
          <w:bCs/>
          <w:sz w:val="32"/>
          <w:szCs w:val="32"/>
        </w:rPr>
      </w:pPr>
      <w:r w:rsidRPr="00022FCB">
        <w:rPr>
          <w:b/>
          <w:bCs/>
          <w:sz w:val="32"/>
          <w:szCs w:val="32"/>
        </w:rPr>
        <w:t xml:space="preserve">«О пожарной безопасности муниципальных учреждений </w:t>
      </w:r>
    </w:p>
    <w:p w:rsidR="00022FCB" w:rsidRPr="00022FCB" w:rsidRDefault="00022FCB" w:rsidP="00022FCB">
      <w:pPr>
        <w:jc w:val="center"/>
        <w:rPr>
          <w:b/>
          <w:bCs/>
          <w:sz w:val="32"/>
          <w:szCs w:val="32"/>
        </w:rPr>
      </w:pPr>
      <w:r w:rsidRPr="00022FCB">
        <w:rPr>
          <w:b/>
          <w:bCs/>
          <w:sz w:val="32"/>
          <w:szCs w:val="32"/>
        </w:rPr>
        <w:t xml:space="preserve">Богородского муниципального округа Кировской области </w:t>
      </w:r>
    </w:p>
    <w:p w:rsidR="00022FCB" w:rsidRPr="00022FCB" w:rsidRDefault="00022FCB" w:rsidP="00022FCB">
      <w:pPr>
        <w:jc w:val="center"/>
        <w:rPr>
          <w:b/>
          <w:bCs/>
          <w:sz w:val="32"/>
          <w:szCs w:val="32"/>
        </w:rPr>
      </w:pPr>
      <w:r w:rsidRPr="00022FCB">
        <w:rPr>
          <w:b/>
          <w:bCs/>
          <w:sz w:val="32"/>
          <w:szCs w:val="32"/>
        </w:rPr>
        <w:t>на 2020- 2024 годы»</w:t>
      </w:r>
    </w:p>
    <w:p w:rsidR="00022FCB" w:rsidRPr="00022FCB" w:rsidRDefault="00022FCB" w:rsidP="00022FCB">
      <w:pPr>
        <w:jc w:val="center"/>
        <w:rPr>
          <w:b/>
          <w:bCs/>
          <w:sz w:val="32"/>
          <w:szCs w:val="32"/>
        </w:rPr>
      </w:pPr>
    </w:p>
    <w:p w:rsidR="00022FCB" w:rsidRPr="00022FCB" w:rsidRDefault="00022FCB" w:rsidP="00022FCB">
      <w:pPr>
        <w:jc w:val="center"/>
        <w:rPr>
          <w:b/>
          <w:bCs/>
          <w:sz w:val="32"/>
          <w:szCs w:val="32"/>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ind w:firstLine="3"/>
        <w:jc w:val="center"/>
        <w:rPr>
          <w:bCs/>
          <w:szCs w:val="28"/>
        </w:rPr>
      </w:pPr>
      <w:proofErr w:type="spellStart"/>
      <w:r w:rsidRPr="00022FCB">
        <w:rPr>
          <w:bCs/>
          <w:szCs w:val="28"/>
        </w:rPr>
        <w:t>пгт</w:t>
      </w:r>
      <w:proofErr w:type="spellEnd"/>
      <w:r w:rsidRPr="00022FCB">
        <w:rPr>
          <w:bCs/>
          <w:szCs w:val="28"/>
        </w:rPr>
        <w:t xml:space="preserve"> </w:t>
      </w:r>
      <w:proofErr w:type="spellStart"/>
      <w:r w:rsidRPr="00022FCB">
        <w:rPr>
          <w:bCs/>
          <w:szCs w:val="28"/>
        </w:rPr>
        <w:t>Богородское</w:t>
      </w:r>
      <w:proofErr w:type="spellEnd"/>
    </w:p>
    <w:p w:rsidR="00022FCB" w:rsidRPr="00022FCB" w:rsidRDefault="00022FCB" w:rsidP="00022FCB">
      <w:pPr>
        <w:ind w:firstLine="3"/>
        <w:jc w:val="center"/>
        <w:rPr>
          <w:bCs/>
          <w:szCs w:val="28"/>
        </w:rPr>
      </w:pPr>
      <w:r w:rsidRPr="00022FCB">
        <w:rPr>
          <w:bCs/>
          <w:szCs w:val="28"/>
        </w:rPr>
        <w:t>2020</w:t>
      </w:r>
    </w:p>
    <w:p w:rsidR="00022FCB" w:rsidRPr="00022FCB" w:rsidRDefault="00022FCB" w:rsidP="00022FCB">
      <w:pPr>
        <w:jc w:val="center"/>
        <w:rPr>
          <w:b/>
          <w:szCs w:val="28"/>
        </w:rPr>
      </w:pPr>
      <w:r w:rsidRPr="00022FCB">
        <w:rPr>
          <w:b/>
          <w:szCs w:val="28"/>
        </w:rPr>
        <w:lastRenderedPageBreak/>
        <w:t>Паспорт муниципальной программы</w:t>
      </w:r>
    </w:p>
    <w:p w:rsidR="00022FCB" w:rsidRPr="00022FCB" w:rsidRDefault="00022FCB" w:rsidP="00022FCB">
      <w:pPr>
        <w:jc w:val="center"/>
        <w:rPr>
          <w:bCs/>
          <w:szCs w:val="28"/>
        </w:rPr>
      </w:pPr>
      <w:r w:rsidRPr="00022FCB">
        <w:rPr>
          <w:bCs/>
          <w:szCs w:val="28"/>
        </w:rPr>
        <w:t xml:space="preserve">«О пожарной безопасности муниципальных учреждений </w:t>
      </w:r>
    </w:p>
    <w:p w:rsidR="00022FCB" w:rsidRPr="00022FCB" w:rsidRDefault="00022FCB" w:rsidP="00022FCB">
      <w:pPr>
        <w:jc w:val="center"/>
        <w:rPr>
          <w:bCs/>
          <w:szCs w:val="28"/>
        </w:rPr>
      </w:pPr>
      <w:r w:rsidRPr="00022FCB">
        <w:rPr>
          <w:bCs/>
          <w:szCs w:val="28"/>
        </w:rPr>
        <w:t xml:space="preserve">Богородского муниципального округа Кировской области </w:t>
      </w:r>
    </w:p>
    <w:p w:rsidR="00022FCB" w:rsidRPr="00022FCB" w:rsidRDefault="00022FCB" w:rsidP="00022FCB">
      <w:pPr>
        <w:jc w:val="center"/>
        <w:rPr>
          <w:bCs/>
          <w:szCs w:val="28"/>
        </w:rPr>
      </w:pPr>
      <w:r w:rsidRPr="00022FCB">
        <w:rPr>
          <w:bCs/>
          <w:szCs w:val="28"/>
        </w:rPr>
        <w:t>на 2020- 2024 годы»</w:t>
      </w:r>
    </w:p>
    <w:p w:rsidR="00022FCB" w:rsidRPr="00022FCB" w:rsidRDefault="00022FCB" w:rsidP="00022FCB">
      <w:pPr>
        <w:jc w:val="center"/>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t>Ответственный</w:t>
            </w:r>
          </w:p>
          <w:p w:rsidR="00022FCB" w:rsidRPr="00022FCB" w:rsidRDefault="00022FCB" w:rsidP="00022FCB">
            <w:pPr>
              <w:jc w:val="center"/>
              <w:rPr>
                <w:b/>
                <w:sz w:val="26"/>
                <w:szCs w:val="26"/>
              </w:rPr>
            </w:pPr>
            <w:r w:rsidRPr="00022FCB">
              <w:rPr>
                <w:b/>
                <w:sz w:val="26"/>
                <w:szCs w:val="26"/>
              </w:rPr>
              <w:t>исполнитель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bCs/>
                <w:sz w:val="26"/>
                <w:szCs w:val="26"/>
              </w:rPr>
            </w:pPr>
            <w:r w:rsidRPr="00022FCB">
              <w:rPr>
                <w:sz w:val="26"/>
                <w:szCs w:val="26"/>
              </w:rPr>
              <w:t>Главный специалист по делам ГО и ЧС администрации Богородского муниципального округа</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t>Соисполнители</w:t>
            </w:r>
          </w:p>
          <w:p w:rsidR="00022FCB" w:rsidRPr="00022FCB" w:rsidRDefault="00022FCB" w:rsidP="00022FCB">
            <w:pPr>
              <w:jc w:val="center"/>
              <w:rPr>
                <w:b/>
                <w:sz w:val="26"/>
                <w:szCs w:val="26"/>
              </w:rPr>
            </w:pPr>
            <w:r w:rsidRPr="00022FCB">
              <w:rPr>
                <w:b/>
                <w:sz w:val="26"/>
                <w:szCs w:val="26"/>
              </w:rPr>
              <w:t>муниципальной</w:t>
            </w:r>
          </w:p>
          <w:p w:rsidR="00022FCB" w:rsidRPr="00022FCB" w:rsidRDefault="00022FCB" w:rsidP="00022FCB">
            <w:pPr>
              <w:jc w:val="center"/>
              <w:rPr>
                <w:b/>
                <w:sz w:val="26"/>
                <w:szCs w:val="26"/>
              </w:rPr>
            </w:pPr>
            <w:r w:rsidRPr="00022FCB">
              <w:rPr>
                <w:b/>
                <w:sz w:val="26"/>
                <w:szCs w:val="26"/>
              </w:rPr>
              <w:t>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autoSpaceDE w:val="0"/>
              <w:autoSpaceDN w:val="0"/>
              <w:adjustRightInd w:val="0"/>
              <w:jc w:val="both"/>
              <w:rPr>
                <w:sz w:val="26"/>
                <w:szCs w:val="26"/>
              </w:rPr>
            </w:pPr>
            <w:r w:rsidRPr="00022FCB">
              <w:rPr>
                <w:sz w:val="26"/>
                <w:szCs w:val="26"/>
              </w:rPr>
              <w:t xml:space="preserve">Богородский ЦКД, Богородская ЦБС, центр детского творчества, детский сад «Солнышко», </w:t>
            </w:r>
            <w:r w:rsidRPr="00022FCB">
              <w:rPr>
                <w:sz w:val="24"/>
                <w:szCs w:val="24"/>
              </w:rPr>
              <w:t>управление делами администрации Богородского муниципального округа,</w:t>
            </w:r>
            <w:r w:rsidRPr="00022FCB">
              <w:rPr>
                <w:sz w:val="26"/>
                <w:szCs w:val="26"/>
              </w:rPr>
              <w:t xml:space="preserve"> 27 пожарно-спасательная часть ФГКУ «1 отряд ФПС по Кировской области» (далее - ПЧ-27) (по согласованию), отделение надзорной деятельности и профилактической работы Богородского района (далее - ОНДПР) (по согласованию).</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t>Наименование подпрограмм</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6"/>
                <w:szCs w:val="26"/>
              </w:rPr>
            </w:pPr>
            <w:r w:rsidRPr="00022FCB">
              <w:rPr>
                <w:sz w:val="26"/>
                <w:szCs w:val="26"/>
              </w:rPr>
              <w:t>отсутствуют</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t>Программно-целевые инструменты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6"/>
                <w:szCs w:val="26"/>
              </w:rPr>
            </w:pPr>
            <w:r w:rsidRPr="00022FCB">
              <w:rPr>
                <w:sz w:val="26"/>
                <w:szCs w:val="26"/>
              </w:rPr>
              <w:t>отсутствуют</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t xml:space="preserve">Цели муниципальной </w:t>
            </w:r>
          </w:p>
          <w:p w:rsidR="00022FCB" w:rsidRPr="00022FCB" w:rsidRDefault="00022FCB" w:rsidP="00022FCB">
            <w:pPr>
              <w:jc w:val="center"/>
              <w:rPr>
                <w:b/>
                <w:sz w:val="26"/>
                <w:szCs w:val="26"/>
              </w:rPr>
            </w:pPr>
            <w:r w:rsidRPr="00022FCB">
              <w:rPr>
                <w:b/>
                <w:sz w:val="26"/>
                <w:szCs w:val="26"/>
              </w:rPr>
              <w:t>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ind w:firstLine="284"/>
              <w:rPr>
                <w:sz w:val="26"/>
                <w:szCs w:val="26"/>
              </w:rPr>
            </w:pPr>
            <w:r w:rsidRPr="00022FCB">
              <w:rPr>
                <w:sz w:val="26"/>
                <w:szCs w:val="26"/>
              </w:rPr>
              <w:t xml:space="preserve"> обеспечение надежной противопожарной защиты муниципальных учреждений; </w:t>
            </w:r>
          </w:p>
          <w:p w:rsidR="00022FCB" w:rsidRPr="00022FCB" w:rsidRDefault="00022FCB" w:rsidP="00022FCB">
            <w:pPr>
              <w:ind w:firstLine="284"/>
              <w:rPr>
                <w:sz w:val="26"/>
                <w:szCs w:val="26"/>
              </w:rPr>
            </w:pPr>
            <w:r w:rsidRPr="00022FCB">
              <w:rPr>
                <w:sz w:val="26"/>
                <w:szCs w:val="26"/>
              </w:rPr>
              <w:t xml:space="preserve"> недопущение гибели людей на пожарах;</w:t>
            </w:r>
          </w:p>
          <w:p w:rsidR="00022FCB" w:rsidRPr="00022FCB" w:rsidRDefault="00022FCB" w:rsidP="00022FCB">
            <w:pPr>
              <w:ind w:firstLine="284"/>
              <w:rPr>
                <w:sz w:val="26"/>
                <w:szCs w:val="26"/>
              </w:rPr>
            </w:pPr>
            <w:r w:rsidRPr="00022FCB">
              <w:rPr>
                <w:sz w:val="26"/>
                <w:szCs w:val="26"/>
              </w:rPr>
              <w:t xml:space="preserve"> снижение материального ущерба</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ind w:left="175" w:hanging="175"/>
              <w:jc w:val="center"/>
              <w:rPr>
                <w:b/>
                <w:sz w:val="26"/>
                <w:szCs w:val="26"/>
              </w:rPr>
            </w:pPr>
            <w:r w:rsidRPr="00022FCB">
              <w:rPr>
                <w:b/>
                <w:sz w:val="26"/>
                <w:szCs w:val="26"/>
              </w:rPr>
              <w:t>Задачи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ind w:firstLine="284"/>
              <w:jc w:val="both"/>
              <w:rPr>
                <w:sz w:val="26"/>
                <w:szCs w:val="26"/>
              </w:rPr>
            </w:pPr>
            <w:r w:rsidRPr="00022FCB">
              <w:rPr>
                <w:sz w:val="26"/>
                <w:szCs w:val="26"/>
              </w:rPr>
              <w:t xml:space="preserve"> укрепление противопожарной материальной базы муниципальных учреждений района;</w:t>
            </w:r>
          </w:p>
          <w:p w:rsidR="00022FCB" w:rsidRPr="00022FCB" w:rsidRDefault="00022FCB" w:rsidP="00022FCB">
            <w:pPr>
              <w:ind w:firstLine="284"/>
              <w:jc w:val="both"/>
              <w:rPr>
                <w:sz w:val="26"/>
                <w:szCs w:val="26"/>
              </w:rPr>
            </w:pPr>
            <w:r w:rsidRPr="00022FCB">
              <w:rPr>
                <w:sz w:val="26"/>
                <w:szCs w:val="26"/>
              </w:rPr>
              <w:t xml:space="preserve"> реализация первоочередных мер по противопожарной защите муниципальных объектов и учреждений;</w:t>
            </w:r>
          </w:p>
          <w:p w:rsidR="00022FCB" w:rsidRPr="00022FCB" w:rsidRDefault="00022FCB" w:rsidP="00022FCB">
            <w:pPr>
              <w:ind w:firstLine="284"/>
              <w:jc w:val="both"/>
              <w:rPr>
                <w:sz w:val="26"/>
                <w:szCs w:val="26"/>
              </w:rPr>
            </w:pPr>
            <w:r w:rsidRPr="00022FCB">
              <w:rPr>
                <w:sz w:val="26"/>
                <w:szCs w:val="26"/>
              </w:rPr>
              <w:t xml:space="preserve"> повышение эффективности профилактических мероприятий по обеспечению пожарной безопасности.</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t>Целевые показатели эффективности реализации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6"/>
                <w:szCs w:val="26"/>
              </w:rPr>
            </w:pPr>
            <w:r w:rsidRPr="00022FCB">
              <w:rPr>
                <w:sz w:val="26"/>
                <w:szCs w:val="26"/>
              </w:rPr>
              <w:t xml:space="preserve"> соответствие муниципальных учреждений нормам пожарной безопасности;</w:t>
            </w:r>
          </w:p>
          <w:p w:rsidR="00022FCB" w:rsidRPr="00022FCB" w:rsidRDefault="00022FCB" w:rsidP="0002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6"/>
                <w:szCs w:val="26"/>
              </w:rPr>
            </w:pPr>
            <w:r w:rsidRPr="00022FCB">
              <w:rPr>
                <w:sz w:val="26"/>
                <w:szCs w:val="26"/>
              </w:rPr>
              <w:t xml:space="preserve"> освоение бюджетных средств, </w:t>
            </w:r>
            <w:proofErr w:type="gramStart"/>
            <w:r w:rsidRPr="00022FCB">
              <w:rPr>
                <w:sz w:val="26"/>
                <w:szCs w:val="26"/>
              </w:rPr>
              <w:t>выделенных  на</w:t>
            </w:r>
            <w:proofErr w:type="gramEnd"/>
            <w:r w:rsidRPr="00022FCB">
              <w:rPr>
                <w:sz w:val="26"/>
                <w:szCs w:val="26"/>
              </w:rPr>
              <w:t xml:space="preserve"> зарядку и перезарядку огнетушителей</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t>Этапы и сроки реализации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rPr>
                <w:sz w:val="26"/>
                <w:szCs w:val="26"/>
              </w:rPr>
            </w:pPr>
            <w:r w:rsidRPr="00022FCB">
              <w:rPr>
                <w:sz w:val="26"/>
                <w:szCs w:val="26"/>
              </w:rPr>
              <w:t>2020-2024 годы</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t xml:space="preserve">Объемы ассигнований муниципальной </w:t>
            </w:r>
          </w:p>
          <w:p w:rsidR="00022FCB" w:rsidRPr="00022FCB" w:rsidRDefault="00022FCB" w:rsidP="00022FCB">
            <w:pPr>
              <w:jc w:val="center"/>
              <w:rPr>
                <w:b/>
                <w:sz w:val="26"/>
                <w:szCs w:val="26"/>
              </w:rPr>
            </w:pPr>
            <w:r w:rsidRPr="00022FCB">
              <w:rPr>
                <w:b/>
                <w:sz w:val="26"/>
                <w:szCs w:val="26"/>
              </w:rPr>
              <w:t>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rPr>
                <w:sz w:val="26"/>
                <w:szCs w:val="26"/>
              </w:rPr>
            </w:pPr>
            <w:r w:rsidRPr="00022FCB">
              <w:rPr>
                <w:sz w:val="26"/>
                <w:szCs w:val="26"/>
              </w:rPr>
              <w:t xml:space="preserve">Общий объем ассигнований Программы на 2020-2024 годы составит 1043,0 тыс. руб., из них по источникам финансирования: </w:t>
            </w:r>
          </w:p>
          <w:p w:rsidR="00022FCB" w:rsidRPr="00022FCB" w:rsidRDefault="00022FCB" w:rsidP="00022FCB">
            <w:pPr>
              <w:rPr>
                <w:sz w:val="26"/>
                <w:szCs w:val="26"/>
              </w:rPr>
            </w:pPr>
            <w:r w:rsidRPr="00022FCB">
              <w:rPr>
                <w:sz w:val="26"/>
                <w:szCs w:val="26"/>
              </w:rPr>
              <w:lastRenderedPageBreak/>
              <w:t xml:space="preserve">бюджет Богородского городского округа – 1043,0 тыс. руб., в </w:t>
            </w:r>
            <w:proofErr w:type="spellStart"/>
            <w:r w:rsidRPr="00022FCB">
              <w:rPr>
                <w:sz w:val="26"/>
                <w:szCs w:val="26"/>
              </w:rPr>
              <w:t>т.ч</w:t>
            </w:r>
            <w:proofErr w:type="spellEnd"/>
            <w:r w:rsidRPr="00022FCB">
              <w:rPr>
                <w:sz w:val="26"/>
                <w:szCs w:val="26"/>
              </w:rPr>
              <w:t>. по годам:</w:t>
            </w:r>
          </w:p>
          <w:p w:rsidR="00022FCB" w:rsidRPr="00022FCB" w:rsidRDefault="00022FCB" w:rsidP="00022FCB">
            <w:pPr>
              <w:rPr>
                <w:sz w:val="26"/>
                <w:szCs w:val="26"/>
              </w:rPr>
            </w:pPr>
            <w:r w:rsidRPr="00022FCB">
              <w:rPr>
                <w:sz w:val="26"/>
                <w:szCs w:val="26"/>
              </w:rPr>
              <w:t>2020 г.- 225,6 тыс. руб.</w:t>
            </w:r>
          </w:p>
          <w:p w:rsidR="00022FCB" w:rsidRPr="00022FCB" w:rsidRDefault="00022FCB" w:rsidP="00022FCB">
            <w:pPr>
              <w:rPr>
                <w:sz w:val="26"/>
                <w:szCs w:val="26"/>
              </w:rPr>
            </w:pPr>
            <w:r w:rsidRPr="00022FCB">
              <w:rPr>
                <w:sz w:val="26"/>
                <w:szCs w:val="26"/>
              </w:rPr>
              <w:t>2021 г.- 817,4 тыс. руб.</w:t>
            </w:r>
          </w:p>
          <w:p w:rsidR="00022FCB" w:rsidRPr="00022FCB" w:rsidRDefault="00022FCB" w:rsidP="00022FCB">
            <w:pPr>
              <w:rPr>
                <w:sz w:val="26"/>
                <w:szCs w:val="26"/>
              </w:rPr>
            </w:pPr>
            <w:r w:rsidRPr="00022FCB">
              <w:rPr>
                <w:sz w:val="26"/>
                <w:szCs w:val="26"/>
              </w:rPr>
              <w:t>2022 г.- 0 тыс. руб.</w:t>
            </w:r>
          </w:p>
          <w:p w:rsidR="00022FCB" w:rsidRPr="00022FCB" w:rsidRDefault="00022FCB" w:rsidP="00022FCB">
            <w:pPr>
              <w:rPr>
                <w:sz w:val="26"/>
                <w:szCs w:val="26"/>
              </w:rPr>
            </w:pPr>
            <w:r w:rsidRPr="00022FCB">
              <w:rPr>
                <w:sz w:val="26"/>
                <w:szCs w:val="26"/>
              </w:rPr>
              <w:t xml:space="preserve">2023 г.- 0 тыс. руб. </w:t>
            </w:r>
          </w:p>
          <w:p w:rsidR="00022FCB" w:rsidRPr="00022FCB" w:rsidRDefault="00022FCB" w:rsidP="00022FCB">
            <w:pPr>
              <w:rPr>
                <w:sz w:val="26"/>
                <w:szCs w:val="26"/>
              </w:rPr>
            </w:pPr>
            <w:r w:rsidRPr="00022FCB">
              <w:rPr>
                <w:sz w:val="26"/>
                <w:szCs w:val="26"/>
              </w:rPr>
              <w:t xml:space="preserve">2024 г.- 0 тыс. руб.  </w:t>
            </w:r>
          </w:p>
        </w:tc>
      </w:tr>
      <w:tr w:rsidR="00022FCB" w:rsidRPr="00022FCB" w:rsidTr="00022FCB">
        <w:tc>
          <w:tcPr>
            <w:tcW w:w="2943"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b/>
                <w:sz w:val="26"/>
                <w:szCs w:val="26"/>
              </w:rPr>
            </w:pPr>
            <w:r w:rsidRPr="00022FCB">
              <w:rPr>
                <w:b/>
                <w:sz w:val="26"/>
                <w:szCs w:val="26"/>
              </w:rPr>
              <w:lastRenderedPageBreak/>
              <w:t>Ожидаемые конечные результаты реализации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6"/>
                <w:szCs w:val="26"/>
              </w:rPr>
            </w:pPr>
            <w:r w:rsidRPr="00022FCB">
              <w:rPr>
                <w:sz w:val="26"/>
                <w:szCs w:val="26"/>
              </w:rPr>
              <w:t xml:space="preserve">По </w:t>
            </w:r>
            <w:proofErr w:type="gramStart"/>
            <w:r w:rsidRPr="00022FCB">
              <w:rPr>
                <w:sz w:val="26"/>
                <w:szCs w:val="26"/>
              </w:rPr>
              <w:t>результатам  2024</w:t>
            </w:r>
            <w:proofErr w:type="gramEnd"/>
            <w:r w:rsidRPr="00022FCB">
              <w:rPr>
                <w:sz w:val="26"/>
                <w:szCs w:val="26"/>
              </w:rPr>
              <w:t xml:space="preserve"> года должны быть достигнуты следующие показатели:</w:t>
            </w:r>
          </w:p>
          <w:p w:rsidR="00022FCB" w:rsidRPr="00022FCB" w:rsidRDefault="00022FCB" w:rsidP="0002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022FCB">
              <w:rPr>
                <w:sz w:val="26"/>
                <w:szCs w:val="26"/>
              </w:rPr>
              <w:t xml:space="preserve">- соответствие муниципальных учреждений нормам пожарной безопасности (выполнение предписаний </w:t>
            </w:r>
            <w:proofErr w:type="gramStart"/>
            <w:r w:rsidRPr="00022FCB">
              <w:rPr>
                <w:sz w:val="26"/>
                <w:szCs w:val="26"/>
              </w:rPr>
              <w:t>ОНДПР)  -</w:t>
            </w:r>
            <w:proofErr w:type="gramEnd"/>
            <w:r w:rsidRPr="00022FCB">
              <w:rPr>
                <w:sz w:val="26"/>
                <w:szCs w:val="26"/>
              </w:rPr>
              <w:t xml:space="preserve"> 100 %;</w:t>
            </w:r>
          </w:p>
          <w:p w:rsidR="00022FCB" w:rsidRPr="00022FCB" w:rsidRDefault="00022FCB" w:rsidP="00022FCB">
            <w:pPr>
              <w:jc w:val="both"/>
              <w:rPr>
                <w:sz w:val="26"/>
                <w:szCs w:val="26"/>
              </w:rPr>
            </w:pPr>
            <w:r w:rsidRPr="00022FCB">
              <w:rPr>
                <w:sz w:val="26"/>
                <w:szCs w:val="26"/>
              </w:rPr>
              <w:t xml:space="preserve">- освоение бюджетных средств, </w:t>
            </w:r>
            <w:proofErr w:type="gramStart"/>
            <w:r w:rsidRPr="00022FCB">
              <w:rPr>
                <w:sz w:val="26"/>
                <w:szCs w:val="26"/>
              </w:rPr>
              <w:t>выделенных  на</w:t>
            </w:r>
            <w:proofErr w:type="gramEnd"/>
            <w:r w:rsidRPr="00022FCB">
              <w:rPr>
                <w:sz w:val="26"/>
                <w:szCs w:val="26"/>
              </w:rPr>
              <w:t xml:space="preserve"> обеспечение пожарной безопасности - 100%</w:t>
            </w:r>
          </w:p>
        </w:tc>
      </w:tr>
    </w:tbl>
    <w:p w:rsidR="00022FCB" w:rsidRPr="00022FCB" w:rsidRDefault="00022FCB" w:rsidP="00022FCB">
      <w:pPr>
        <w:rPr>
          <w:i/>
          <w:sz w:val="24"/>
          <w:szCs w:val="24"/>
        </w:rPr>
      </w:pPr>
    </w:p>
    <w:p w:rsidR="00022FCB" w:rsidRDefault="00022FCB" w:rsidP="00022FCB">
      <w:pPr>
        <w:jc w:val="center"/>
        <w:rPr>
          <w:b/>
          <w:szCs w:val="28"/>
        </w:rPr>
      </w:pPr>
      <w:r w:rsidRPr="00022FCB">
        <w:rPr>
          <w:b/>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22FCB" w:rsidRPr="00022FCB" w:rsidRDefault="00022FCB" w:rsidP="00022FCB">
      <w:pPr>
        <w:jc w:val="center"/>
        <w:rPr>
          <w:b/>
          <w:szCs w:val="28"/>
        </w:rPr>
      </w:pPr>
    </w:p>
    <w:p w:rsidR="00022FCB" w:rsidRPr="00022FCB" w:rsidRDefault="00022FCB" w:rsidP="00022FCB">
      <w:pPr>
        <w:spacing w:line="360" w:lineRule="auto"/>
        <w:ind w:firstLine="709"/>
        <w:jc w:val="both"/>
        <w:rPr>
          <w:szCs w:val="28"/>
        </w:rPr>
      </w:pPr>
      <w:r w:rsidRPr="00022FCB">
        <w:rPr>
          <w:szCs w:val="28"/>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Выполнение программы направлено на обеспечение необходимых условий для укрепления пожарной безопасности, защиты жизни и здоровья населения, сокращения материальных потерь от пожаров и укрепление пожарной безопасности в муниципальных учреждениях Богородского муниципального округа.</w:t>
      </w:r>
    </w:p>
    <w:p w:rsidR="00022FCB" w:rsidRPr="00022FCB" w:rsidRDefault="00022FCB" w:rsidP="00022FCB">
      <w:pPr>
        <w:spacing w:line="360" w:lineRule="auto"/>
        <w:ind w:firstLine="709"/>
        <w:jc w:val="both"/>
        <w:rPr>
          <w:szCs w:val="28"/>
        </w:rPr>
      </w:pPr>
      <w:r w:rsidRPr="00022FCB">
        <w:rPr>
          <w:szCs w:val="28"/>
        </w:rPr>
        <w:t>За период 2018-2019 годов в Богородском муниципальном округе произошел 21 пожар, в огне ни один человек не пострадал, спасено 11 человек, уничтожено одно строение. Прямой материальный ущерб оценивается в 314 тыс. рублей, спасено имущества на 2450 тыс. руб.</w:t>
      </w:r>
    </w:p>
    <w:p w:rsidR="00022FCB" w:rsidRPr="00022FCB" w:rsidRDefault="00022FCB" w:rsidP="00022FCB">
      <w:pPr>
        <w:spacing w:line="360" w:lineRule="auto"/>
        <w:ind w:firstLine="709"/>
        <w:jc w:val="both"/>
        <w:rPr>
          <w:szCs w:val="28"/>
        </w:rPr>
      </w:pPr>
      <w:r w:rsidRPr="00022FCB">
        <w:rPr>
          <w:szCs w:val="28"/>
        </w:rPr>
        <w:t>В то же время в Богородском муниципальном округе были приняты практические меры по выполнению противопожарных мероприятий и по реализации первичных мер пожарной безопасности в муниципальных учреждениях. На эти цели из бюджета района в 2019 году было израсходовано 257,8 тыс. рублей.</w:t>
      </w:r>
    </w:p>
    <w:p w:rsidR="00022FCB" w:rsidRPr="00022FCB" w:rsidRDefault="00022FCB" w:rsidP="00022FCB">
      <w:pPr>
        <w:spacing w:line="360" w:lineRule="auto"/>
        <w:ind w:firstLine="709"/>
        <w:jc w:val="both"/>
        <w:rPr>
          <w:szCs w:val="28"/>
        </w:rPr>
      </w:pPr>
      <w:r w:rsidRPr="00022FCB">
        <w:rPr>
          <w:szCs w:val="28"/>
        </w:rPr>
        <w:lastRenderedPageBreak/>
        <w:t>Вопрос безопасности людей на объектах образования, культуры, соцзащиты, объектах с массовым пребыванием людей входит в число наиболее важных и требующих принципиально новых подходов к его решению. Прежде всего, имеется в виду предупреждение возникновения огня, создание условий для тушения пожаров в начальной стадии их развития. Особенное значение в данной ситуации приобретает развитие средств пожарной профилактики, постоянная работа с персоналом учреждений. Особое внимание необходимо уделять пропаганде противопожарных знаний и как среди населения непосредственно по месту жительства, так и в трудовых коллективах, учебных заведениях.</w:t>
      </w:r>
    </w:p>
    <w:p w:rsidR="00022FCB" w:rsidRPr="00022FCB" w:rsidRDefault="00022FCB" w:rsidP="00022FCB">
      <w:pPr>
        <w:spacing w:after="120" w:line="360" w:lineRule="auto"/>
        <w:ind w:firstLine="709"/>
        <w:jc w:val="both"/>
        <w:rPr>
          <w:b/>
          <w:szCs w:val="28"/>
        </w:rPr>
      </w:pPr>
      <w:r w:rsidRPr="00022FCB">
        <w:rPr>
          <w:b/>
          <w:bCs/>
          <w:szCs w:val="28"/>
        </w:rPr>
        <w:t xml:space="preserve">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w:t>
      </w:r>
      <w:r w:rsidRPr="00022FCB">
        <w:rPr>
          <w:b/>
          <w:szCs w:val="28"/>
        </w:rPr>
        <w:t>конечных результатов реализации муниципальной Программы, сроков и этапов реализации муниципальной Программы</w:t>
      </w:r>
    </w:p>
    <w:p w:rsidR="00022FCB" w:rsidRPr="00022FCB" w:rsidRDefault="00022FCB" w:rsidP="00022FCB">
      <w:pPr>
        <w:autoSpaceDE w:val="0"/>
        <w:autoSpaceDN w:val="0"/>
        <w:adjustRightInd w:val="0"/>
        <w:spacing w:line="360" w:lineRule="auto"/>
        <w:ind w:firstLine="709"/>
        <w:jc w:val="both"/>
        <w:rPr>
          <w:b/>
          <w:szCs w:val="28"/>
        </w:rPr>
      </w:pPr>
      <w:r w:rsidRPr="00022FCB">
        <w:rPr>
          <w:b/>
          <w:szCs w:val="28"/>
        </w:rPr>
        <w:t>2.1.</w:t>
      </w:r>
      <w:r w:rsidRPr="00022FCB">
        <w:rPr>
          <w:szCs w:val="28"/>
        </w:rPr>
        <w:t xml:space="preserve"> В соответствии с Программой социально-экономического развития муниципального образования Богородский муниципальный район Кировской области на 2016-2024 годы, утвержденной решением Богородской районной Думой от 25.05.2016 № 63/</w:t>
      </w:r>
      <w:proofErr w:type="gramStart"/>
      <w:r w:rsidRPr="00022FCB">
        <w:rPr>
          <w:szCs w:val="28"/>
        </w:rPr>
        <w:t>445,  целью</w:t>
      </w:r>
      <w:proofErr w:type="gramEnd"/>
      <w:r w:rsidRPr="00022FCB">
        <w:rPr>
          <w:szCs w:val="28"/>
        </w:rPr>
        <w:t xml:space="preserve"> развития Богородского района является рост экономики и уровня жизни населения района.</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К документам, формирующим правовую основу муниципальной Программы, а также определяющим основные механизмы ее реализации, относятся:</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Федеральный закон от 21.12.1994 № 69-</w:t>
      </w:r>
      <w:proofErr w:type="gramStart"/>
      <w:r w:rsidRPr="00022FCB">
        <w:rPr>
          <w:bCs/>
          <w:szCs w:val="28"/>
        </w:rPr>
        <w:t>ФЗ  «</w:t>
      </w:r>
      <w:proofErr w:type="gramEnd"/>
      <w:r w:rsidRPr="00022FCB">
        <w:rPr>
          <w:bCs/>
          <w:szCs w:val="28"/>
        </w:rPr>
        <w:t>О пожарной безопасности»;</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Федеральный закон от 22.07.2008 № 123-ФЗ «Технический регламент о требованиях пожарной безопасности»;</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 xml:space="preserve">Постановление Правительства Российской Федерации от 24.03.1997 № 334 «О порядке сбора и обмена в Российской Федерации информации в области </w:t>
      </w:r>
      <w:r w:rsidRPr="00022FCB">
        <w:rPr>
          <w:bCs/>
          <w:szCs w:val="28"/>
        </w:rPr>
        <w:lastRenderedPageBreak/>
        <w:t>защиты населения и территорий от чрезвычайных ситуаций природного и техногенного характера»;</w:t>
      </w:r>
    </w:p>
    <w:p w:rsidR="00022FCB" w:rsidRPr="00022FCB" w:rsidRDefault="00022FCB" w:rsidP="00022FCB">
      <w:pPr>
        <w:autoSpaceDE w:val="0"/>
        <w:autoSpaceDN w:val="0"/>
        <w:adjustRightInd w:val="0"/>
        <w:spacing w:line="360" w:lineRule="auto"/>
        <w:ind w:firstLine="709"/>
        <w:jc w:val="both"/>
        <w:rPr>
          <w:bCs/>
          <w:szCs w:val="28"/>
        </w:rPr>
      </w:pPr>
      <w:r w:rsidRPr="00022FCB">
        <w:rPr>
          <w:bCs/>
          <w:szCs w:val="28"/>
        </w:rPr>
        <w:t>Постановление Правительства Кировской области от 11.04.2006 № 56/62 «Об организации тушения крупных и сложных пожаров на территории Кировской области»</w:t>
      </w:r>
    </w:p>
    <w:p w:rsidR="00022FCB" w:rsidRPr="00022FCB" w:rsidRDefault="00022FCB" w:rsidP="00022FCB">
      <w:pPr>
        <w:autoSpaceDE w:val="0"/>
        <w:autoSpaceDN w:val="0"/>
        <w:adjustRightInd w:val="0"/>
        <w:spacing w:line="360" w:lineRule="auto"/>
        <w:ind w:firstLine="709"/>
        <w:jc w:val="both"/>
        <w:rPr>
          <w:bCs/>
          <w:szCs w:val="28"/>
        </w:rPr>
      </w:pPr>
      <w:r w:rsidRPr="00022FCB">
        <w:rPr>
          <w:b/>
          <w:bCs/>
          <w:szCs w:val="28"/>
        </w:rPr>
        <w:t>2.2. Основная цель Программы –</w:t>
      </w:r>
      <w:r w:rsidRPr="00022FCB">
        <w:rPr>
          <w:szCs w:val="28"/>
        </w:rPr>
        <w:t xml:space="preserve"> обеспечение надежной противопожарной защиты муниципальных учреждений, недопущение гибели людей на пожарах, снижение материального ущерба</w:t>
      </w:r>
    </w:p>
    <w:p w:rsidR="00022FCB" w:rsidRPr="00022FCB" w:rsidRDefault="00022FCB" w:rsidP="00022FCB">
      <w:pPr>
        <w:spacing w:line="360" w:lineRule="auto"/>
        <w:ind w:firstLine="709"/>
        <w:jc w:val="both"/>
        <w:rPr>
          <w:b/>
          <w:szCs w:val="28"/>
        </w:rPr>
      </w:pPr>
      <w:r w:rsidRPr="00022FCB">
        <w:rPr>
          <w:b/>
          <w:szCs w:val="28"/>
        </w:rPr>
        <w:t>2.3. Для достижения поставленной цели должны быть решены следующие задачи:</w:t>
      </w:r>
    </w:p>
    <w:p w:rsidR="00022FCB" w:rsidRPr="00022FCB" w:rsidRDefault="00022FCB" w:rsidP="00022FCB">
      <w:pPr>
        <w:spacing w:line="360" w:lineRule="auto"/>
        <w:ind w:firstLine="709"/>
        <w:jc w:val="both"/>
        <w:rPr>
          <w:szCs w:val="28"/>
        </w:rPr>
      </w:pPr>
      <w:r w:rsidRPr="00022FCB">
        <w:rPr>
          <w:szCs w:val="28"/>
        </w:rPr>
        <w:t>укрепление противопожарной материальной базы муниципальных учреждений муниципального округа;</w:t>
      </w:r>
    </w:p>
    <w:p w:rsidR="00022FCB" w:rsidRPr="00022FCB" w:rsidRDefault="00022FCB" w:rsidP="00022FCB">
      <w:pPr>
        <w:spacing w:line="360" w:lineRule="auto"/>
        <w:ind w:firstLine="709"/>
        <w:jc w:val="both"/>
        <w:rPr>
          <w:szCs w:val="28"/>
        </w:rPr>
      </w:pPr>
      <w:r w:rsidRPr="00022FCB">
        <w:rPr>
          <w:szCs w:val="28"/>
        </w:rPr>
        <w:t>реализация первоочередных мер по противопожарной защите муниципальных объектов и учреждений;</w:t>
      </w:r>
    </w:p>
    <w:p w:rsidR="00022FCB" w:rsidRPr="00022FCB" w:rsidRDefault="00022FCB" w:rsidP="00022FCB">
      <w:pPr>
        <w:spacing w:line="360" w:lineRule="auto"/>
        <w:ind w:firstLine="709"/>
        <w:jc w:val="both"/>
        <w:rPr>
          <w:szCs w:val="28"/>
        </w:rPr>
      </w:pPr>
      <w:r w:rsidRPr="00022FCB">
        <w:rPr>
          <w:szCs w:val="28"/>
        </w:rPr>
        <w:t>повышение эффективности профилактических мероприятий по обеспечению пожарной безопасности.</w:t>
      </w:r>
    </w:p>
    <w:p w:rsidR="00022FCB" w:rsidRPr="00022FCB" w:rsidRDefault="00022FCB" w:rsidP="00022FCB">
      <w:pPr>
        <w:tabs>
          <w:tab w:val="left" w:pos="709"/>
          <w:tab w:val="left" w:pos="993"/>
        </w:tabs>
        <w:spacing w:line="360" w:lineRule="auto"/>
        <w:ind w:firstLine="709"/>
        <w:jc w:val="both"/>
        <w:rPr>
          <w:b/>
          <w:bCs/>
          <w:szCs w:val="28"/>
        </w:rPr>
      </w:pPr>
      <w:r w:rsidRPr="00022FCB">
        <w:rPr>
          <w:b/>
          <w:szCs w:val="28"/>
        </w:rPr>
        <w:t xml:space="preserve">2.4. </w:t>
      </w:r>
      <w:r w:rsidRPr="00022FCB">
        <w:rPr>
          <w:b/>
          <w:bCs/>
          <w:szCs w:val="28"/>
        </w:rPr>
        <w:t>Целевые показатели эффективности реализации муниципальной Программы</w:t>
      </w:r>
    </w:p>
    <w:p w:rsidR="00022FCB" w:rsidRPr="00022FCB" w:rsidRDefault="00022FCB" w:rsidP="00022FCB">
      <w:pPr>
        <w:widowControl w:val="0"/>
        <w:autoSpaceDE w:val="0"/>
        <w:autoSpaceDN w:val="0"/>
        <w:adjustRightInd w:val="0"/>
        <w:jc w:val="center"/>
        <w:rPr>
          <w:szCs w:val="28"/>
        </w:rPr>
      </w:pPr>
      <w:bookmarkStart w:id="1" w:name="Par1049"/>
      <w:bookmarkEnd w:id="1"/>
      <w:r w:rsidRPr="00022FCB">
        <w:rPr>
          <w:szCs w:val="28"/>
        </w:rPr>
        <w:t>Сведения о целевых показателях эффективности реализации муниципальной Программы</w:t>
      </w:r>
    </w:p>
    <w:tbl>
      <w:tblPr>
        <w:tblW w:w="9600" w:type="dxa"/>
        <w:tblLayout w:type="fixed"/>
        <w:tblCellMar>
          <w:left w:w="75" w:type="dxa"/>
          <w:right w:w="75" w:type="dxa"/>
        </w:tblCellMar>
        <w:tblLook w:val="04A0" w:firstRow="1" w:lastRow="0" w:firstColumn="1" w:lastColumn="0" w:noHBand="0" w:noVBand="1"/>
      </w:tblPr>
      <w:tblGrid>
        <w:gridCol w:w="566"/>
        <w:gridCol w:w="3907"/>
        <w:gridCol w:w="900"/>
        <w:gridCol w:w="825"/>
        <w:gridCol w:w="79"/>
        <w:gridCol w:w="771"/>
        <w:gridCol w:w="851"/>
        <w:gridCol w:w="850"/>
        <w:gridCol w:w="851"/>
      </w:tblGrid>
      <w:tr w:rsidR="00022FCB" w:rsidRPr="00022FCB" w:rsidTr="00022FCB">
        <w:trPr>
          <w:trHeight w:val="360"/>
        </w:trPr>
        <w:tc>
          <w:tcPr>
            <w:tcW w:w="565"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п/п</w:t>
            </w:r>
          </w:p>
        </w:tc>
        <w:tc>
          <w:tcPr>
            <w:tcW w:w="3905"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Наименование программы, </w:t>
            </w:r>
          </w:p>
          <w:p w:rsidR="00022FCB" w:rsidRPr="00022FCB" w:rsidRDefault="00022FCB" w:rsidP="00022FCB">
            <w:pPr>
              <w:widowControl w:val="0"/>
              <w:autoSpaceDE w:val="0"/>
              <w:autoSpaceDN w:val="0"/>
              <w:adjustRightInd w:val="0"/>
              <w:jc w:val="center"/>
              <w:rPr>
                <w:sz w:val="24"/>
                <w:szCs w:val="24"/>
              </w:rPr>
            </w:pPr>
            <w:r w:rsidRPr="00022FCB">
              <w:rPr>
                <w:sz w:val="24"/>
                <w:szCs w:val="24"/>
              </w:rPr>
              <w:t>наименование показателя</w:t>
            </w:r>
          </w:p>
        </w:tc>
        <w:tc>
          <w:tcPr>
            <w:tcW w:w="90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ind w:left="-75" w:right="-25"/>
              <w:jc w:val="center"/>
              <w:rPr>
                <w:sz w:val="24"/>
                <w:szCs w:val="24"/>
              </w:rPr>
            </w:pPr>
            <w:r w:rsidRPr="00022FCB">
              <w:rPr>
                <w:sz w:val="24"/>
                <w:szCs w:val="24"/>
              </w:rPr>
              <w:t>Единица</w:t>
            </w:r>
            <w:r w:rsidRPr="00022FCB">
              <w:rPr>
                <w:sz w:val="24"/>
                <w:szCs w:val="24"/>
              </w:rPr>
              <w:br/>
              <w:t>измерения</w:t>
            </w:r>
          </w:p>
        </w:tc>
        <w:tc>
          <w:tcPr>
            <w:tcW w:w="904" w:type="dxa"/>
            <w:gridSpan w:val="2"/>
            <w:tcBorders>
              <w:top w:val="single" w:sz="4" w:space="0" w:color="auto"/>
              <w:left w:val="nil"/>
              <w:bottom w:val="single" w:sz="4" w:space="0" w:color="auto"/>
              <w:right w:val="nil"/>
            </w:tcBorders>
          </w:tcPr>
          <w:p w:rsidR="00022FCB" w:rsidRPr="00022FCB" w:rsidRDefault="00022FCB" w:rsidP="00022FCB">
            <w:pPr>
              <w:jc w:val="center"/>
              <w:rPr>
                <w:sz w:val="24"/>
                <w:szCs w:val="24"/>
              </w:rPr>
            </w:pPr>
          </w:p>
        </w:tc>
        <w:tc>
          <w:tcPr>
            <w:tcW w:w="3323" w:type="dxa"/>
            <w:gridSpan w:val="4"/>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 xml:space="preserve">Значение показателей </w:t>
            </w:r>
          </w:p>
          <w:p w:rsidR="00022FCB" w:rsidRPr="00022FCB" w:rsidRDefault="00022FCB" w:rsidP="00022FCB">
            <w:pPr>
              <w:jc w:val="center"/>
              <w:rPr>
                <w:sz w:val="24"/>
                <w:szCs w:val="24"/>
              </w:rPr>
            </w:pPr>
            <w:r w:rsidRPr="00022FCB">
              <w:rPr>
                <w:sz w:val="24"/>
                <w:szCs w:val="24"/>
              </w:rPr>
              <w:t>эффективности</w:t>
            </w:r>
          </w:p>
        </w:tc>
      </w:tr>
      <w:tr w:rsidR="00022FCB" w:rsidRPr="00022FCB" w:rsidTr="00022FCB">
        <w:trPr>
          <w:trHeight w:val="48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82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2020</w:t>
            </w:r>
          </w:p>
          <w:p w:rsidR="00022FCB" w:rsidRPr="00022FCB" w:rsidRDefault="00022FCB" w:rsidP="00022FCB">
            <w:pPr>
              <w:jc w:val="center"/>
              <w:rPr>
                <w:sz w:val="24"/>
                <w:szCs w:val="24"/>
              </w:rPr>
            </w:pPr>
            <w:r w:rsidRPr="00022FCB">
              <w:rPr>
                <w:sz w:val="24"/>
                <w:szCs w:val="24"/>
              </w:rPr>
              <w:t>год</w:t>
            </w:r>
          </w:p>
        </w:tc>
        <w:tc>
          <w:tcPr>
            <w:tcW w:w="850" w:type="dxa"/>
            <w:gridSpan w:val="2"/>
            <w:tcBorders>
              <w:top w:val="nil"/>
              <w:left w:val="single" w:sz="4" w:space="0" w:color="auto"/>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2021</w:t>
            </w:r>
          </w:p>
          <w:p w:rsidR="00022FCB" w:rsidRPr="00022FCB" w:rsidRDefault="00022FCB" w:rsidP="00022FCB">
            <w:pPr>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2022</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2023</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r>
      <w:tr w:rsidR="00022FCB" w:rsidRPr="00022FCB" w:rsidTr="00022FCB">
        <w:trPr>
          <w:trHeight w:val="203"/>
        </w:trPr>
        <w:tc>
          <w:tcPr>
            <w:tcW w:w="56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w:t>
            </w:r>
          </w:p>
        </w:tc>
        <w:tc>
          <w:tcPr>
            <w:tcW w:w="390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w:t>
            </w:r>
          </w:p>
        </w:tc>
        <w:tc>
          <w:tcPr>
            <w:tcW w:w="90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3</w:t>
            </w:r>
          </w:p>
        </w:tc>
        <w:tc>
          <w:tcPr>
            <w:tcW w:w="82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850" w:type="dxa"/>
            <w:gridSpan w:val="2"/>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850"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r>
      <w:tr w:rsidR="00022FCB" w:rsidRPr="00022FCB" w:rsidTr="00022FCB">
        <w:trPr>
          <w:trHeight w:val="360"/>
        </w:trPr>
        <w:tc>
          <w:tcPr>
            <w:tcW w:w="565"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3905" w:type="dxa"/>
            <w:tcBorders>
              <w:top w:val="nil"/>
              <w:left w:val="single" w:sz="4" w:space="0" w:color="auto"/>
              <w:bottom w:val="single" w:sz="4" w:space="0" w:color="auto"/>
              <w:right w:val="single" w:sz="4" w:space="0" w:color="auto"/>
            </w:tcBorders>
            <w:hideMark/>
          </w:tcPr>
          <w:p w:rsidR="00022FCB" w:rsidRPr="00022FCB" w:rsidRDefault="00022FCB" w:rsidP="00022FCB">
            <w:pPr>
              <w:jc w:val="both"/>
              <w:rPr>
                <w:bCs/>
                <w:sz w:val="24"/>
                <w:szCs w:val="24"/>
              </w:rPr>
            </w:pPr>
            <w:r w:rsidRPr="00022FCB">
              <w:rPr>
                <w:bCs/>
                <w:sz w:val="24"/>
                <w:szCs w:val="24"/>
              </w:rPr>
              <w:t xml:space="preserve">Муниципальная программа «О пожарной безопасности муниципальных учреждений Богородского муниципального округа Кировской области </w:t>
            </w:r>
            <w:r w:rsidRPr="00022FCB">
              <w:rPr>
                <w:sz w:val="24"/>
                <w:szCs w:val="24"/>
              </w:rPr>
              <w:t>на 2020- 2024 годы»</w:t>
            </w:r>
          </w:p>
        </w:tc>
        <w:tc>
          <w:tcPr>
            <w:tcW w:w="900"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25"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50" w:type="dxa"/>
            <w:gridSpan w:val="2"/>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51"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50"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c>
          <w:tcPr>
            <w:tcW w:w="851" w:type="dxa"/>
            <w:tcBorders>
              <w:top w:val="nil"/>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rPr>
                <w:sz w:val="24"/>
                <w:szCs w:val="24"/>
              </w:rPr>
            </w:pPr>
          </w:p>
        </w:tc>
      </w:tr>
      <w:tr w:rsidR="00022FCB" w:rsidRPr="00022FCB" w:rsidTr="00022FCB">
        <w:tc>
          <w:tcPr>
            <w:tcW w:w="56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w:t>
            </w:r>
          </w:p>
        </w:tc>
        <w:tc>
          <w:tcPr>
            <w:tcW w:w="3905"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22FCB">
              <w:rPr>
                <w:sz w:val="24"/>
                <w:szCs w:val="24"/>
              </w:rPr>
              <w:t xml:space="preserve">Соответствие муниципальных учреждений нормам пожарной безопасности </w:t>
            </w:r>
          </w:p>
        </w:tc>
        <w:tc>
          <w:tcPr>
            <w:tcW w:w="90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w:t>
            </w:r>
          </w:p>
        </w:tc>
        <w:tc>
          <w:tcPr>
            <w:tcW w:w="82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r>
      <w:tr w:rsidR="00022FCB" w:rsidRPr="00022FCB" w:rsidTr="00022FCB">
        <w:trPr>
          <w:trHeight w:val="375"/>
        </w:trPr>
        <w:tc>
          <w:tcPr>
            <w:tcW w:w="56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lastRenderedPageBreak/>
              <w:t>2.</w:t>
            </w:r>
          </w:p>
        </w:tc>
        <w:tc>
          <w:tcPr>
            <w:tcW w:w="390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rPr>
                <w:sz w:val="24"/>
                <w:szCs w:val="24"/>
                <w:highlight w:val="yellow"/>
              </w:rPr>
            </w:pPr>
            <w:r w:rsidRPr="00022FCB">
              <w:rPr>
                <w:sz w:val="24"/>
                <w:szCs w:val="24"/>
              </w:rPr>
              <w:t xml:space="preserve">Освоение бюджетных средств, </w:t>
            </w:r>
            <w:proofErr w:type="gramStart"/>
            <w:r w:rsidRPr="00022FCB">
              <w:rPr>
                <w:sz w:val="24"/>
                <w:szCs w:val="24"/>
              </w:rPr>
              <w:t>выделенных  на</w:t>
            </w:r>
            <w:proofErr w:type="gramEnd"/>
            <w:r w:rsidRPr="00022FCB">
              <w:rPr>
                <w:sz w:val="24"/>
                <w:szCs w:val="24"/>
              </w:rPr>
              <w:t xml:space="preserve"> зарядку и перезарядку огнетушителей </w:t>
            </w:r>
          </w:p>
        </w:tc>
        <w:tc>
          <w:tcPr>
            <w:tcW w:w="90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w:t>
            </w:r>
          </w:p>
        </w:tc>
        <w:tc>
          <w:tcPr>
            <w:tcW w:w="82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100</w:t>
            </w:r>
          </w:p>
        </w:tc>
      </w:tr>
    </w:tbl>
    <w:p w:rsidR="00022FCB" w:rsidRPr="00022FCB" w:rsidRDefault="00022FCB" w:rsidP="00022FCB">
      <w:pPr>
        <w:widowControl w:val="0"/>
        <w:autoSpaceDE w:val="0"/>
        <w:autoSpaceDN w:val="0"/>
        <w:adjustRightInd w:val="0"/>
        <w:ind w:firstLine="709"/>
        <w:jc w:val="both"/>
        <w:rPr>
          <w:sz w:val="24"/>
          <w:szCs w:val="28"/>
        </w:rPr>
      </w:pPr>
    </w:p>
    <w:p w:rsidR="00022FCB" w:rsidRPr="00022FCB" w:rsidRDefault="00022FCB" w:rsidP="00022FCB">
      <w:pPr>
        <w:widowControl w:val="0"/>
        <w:autoSpaceDE w:val="0"/>
        <w:autoSpaceDN w:val="0"/>
        <w:adjustRightInd w:val="0"/>
        <w:spacing w:line="360" w:lineRule="auto"/>
        <w:ind w:firstLine="709"/>
        <w:jc w:val="both"/>
        <w:rPr>
          <w:b/>
          <w:szCs w:val="28"/>
        </w:rPr>
      </w:pPr>
      <w:r w:rsidRPr="00022FCB">
        <w:rPr>
          <w:b/>
          <w:szCs w:val="28"/>
        </w:rPr>
        <w:t>2.5. Описание ожидаемых конечных результатов реализации муниципальной Программы</w:t>
      </w:r>
    </w:p>
    <w:p w:rsidR="00022FCB" w:rsidRPr="00022FCB" w:rsidRDefault="00022FCB" w:rsidP="00022FCB">
      <w:pPr>
        <w:spacing w:line="360" w:lineRule="auto"/>
        <w:ind w:firstLine="709"/>
        <w:jc w:val="both"/>
        <w:rPr>
          <w:szCs w:val="28"/>
        </w:rPr>
      </w:pPr>
      <w:r w:rsidRPr="00022FCB">
        <w:rPr>
          <w:szCs w:val="28"/>
        </w:rPr>
        <w:t>По результатам 2024 года должны быть достигнуты следующие показатели:</w:t>
      </w:r>
    </w:p>
    <w:p w:rsidR="00022FCB" w:rsidRPr="00022FCB" w:rsidRDefault="00022FCB" w:rsidP="00022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022FCB">
        <w:rPr>
          <w:szCs w:val="28"/>
        </w:rPr>
        <w:t>соответствие муниципальных учреждений нормам пожарной безопасности - 100 %;</w:t>
      </w:r>
    </w:p>
    <w:p w:rsidR="00022FCB" w:rsidRPr="00022FCB" w:rsidRDefault="00022FCB" w:rsidP="00022FCB">
      <w:pPr>
        <w:spacing w:line="360" w:lineRule="auto"/>
        <w:ind w:firstLine="709"/>
        <w:jc w:val="both"/>
        <w:rPr>
          <w:szCs w:val="28"/>
        </w:rPr>
      </w:pPr>
      <w:r w:rsidRPr="00022FCB">
        <w:rPr>
          <w:szCs w:val="28"/>
        </w:rPr>
        <w:t xml:space="preserve">освоение бюджетных средств, </w:t>
      </w:r>
      <w:proofErr w:type="gramStart"/>
      <w:r w:rsidRPr="00022FCB">
        <w:rPr>
          <w:szCs w:val="28"/>
        </w:rPr>
        <w:t>выделенных  на</w:t>
      </w:r>
      <w:proofErr w:type="gramEnd"/>
      <w:r w:rsidRPr="00022FCB">
        <w:rPr>
          <w:szCs w:val="28"/>
        </w:rPr>
        <w:t xml:space="preserve"> зарядку и перезарядку огнетушителей – 100%;</w:t>
      </w:r>
    </w:p>
    <w:p w:rsidR="00022FCB" w:rsidRPr="00022FCB" w:rsidRDefault="00022FCB" w:rsidP="00022FCB">
      <w:pPr>
        <w:widowControl w:val="0"/>
        <w:autoSpaceDE w:val="0"/>
        <w:autoSpaceDN w:val="0"/>
        <w:adjustRightInd w:val="0"/>
        <w:spacing w:line="360" w:lineRule="auto"/>
        <w:ind w:firstLine="709"/>
        <w:jc w:val="both"/>
        <w:rPr>
          <w:b/>
          <w:szCs w:val="28"/>
        </w:rPr>
      </w:pPr>
      <w:r w:rsidRPr="00022FCB">
        <w:rPr>
          <w:b/>
          <w:szCs w:val="28"/>
        </w:rPr>
        <w:t>2.6. Сроки и этапы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Реализация программных мероприятий рассчитана на 2020-2024 годы без подразделения на этапы.</w:t>
      </w:r>
    </w:p>
    <w:p w:rsidR="00022FCB" w:rsidRPr="00022FCB" w:rsidRDefault="00022FCB" w:rsidP="00022FCB">
      <w:pPr>
        <w:tabs>
          <w:tab w:val="left" w:pos="709"/>
          <w:tab w:val="left" w:pos="993"/>
        </w:tabs>
        <w:spacing w:line="360" w:lineRule="auto"/>
        <w:jc w:val="center"/>
        <w:rPr>
          <w:b/>
          <w:bCs/>
          <w:szCs w:val="28"/>
        </w:rPr>
      </w:pPr>
      <w:r w:rsidRPr="00022FCB">
        <w:rPr>
          <w:b/>
          <w:bCs/>
          <w:szCs w:val="28"/>
        </w:rPr>
        <w:t>3. Обобщенная характеристика мероприятий муниципальной Программы</w:t>
      </w:r>
    </w:p>
    <w:p w:rsidR="00022FCB" w:rsidRPr="00022FCB" w:rsidRDefault="00022FCB" w:rsidP="00022FCB">
      <w:pPr>
        <w:tabs>
          <w:tab w:val="left" w:pos="709"/>
          <w:tab w:val="left" w:pos="993"/>
        </w:tabs>
        <w:spacing w:line="360" w:lineRule="auto"/>
        <w:ind w:firstLine="709"/>
        <w:jc w:val="both"/>
        <w:rPr>
          <w:szCs w:val="28"/>
        </w:rPr>
      </w:pPr>
      <w:r w:rsidRPr="00022FCB">
        <w:rPr>
          <w:sz w:val="26"/>
          <w:szCs w:val="26"/>
        </w:rPr>
        <w:tab/>
      </w:r>
      <w:r w:rsidRPr="00022FCB">
        <w:rPr>
          <w:szCs w:val="28"/>
        </w:rPr>
        <w:t>Система программных мероприятий призвана обеспечить взаимодействие всех исполнителей Программы и включает в себя первоочередные меры обеспечения пожарной безопасности муниципальных учреждений в 2020-2024 гг. в соответствии с поставленными задачами:</w:t>
      </w:r>
    </w:p>
    <w:p w:rsidR="00022FCB" w:rsidRPr="00022FCB" w:rsidRDefault="00022FCB" w:rsidP="00022FCB">
      <w:pPr>
        <w:tabs>
          <w:tab w:val="left" w:pos="709"/>
          <w:tab w:val="left" w:pos="993"/>
        </w:tabs>
        <w:ind w:firstLine="709"/>
        <w:jc w:val="both"/>
        <w:rPr>
          <w:szCs w:val="28"/>
        </w:rPr>
      </w:pPr>
    </w:p>
    <w:tbl>
      <w:tblPr>
        <w:tblW w:w="104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2446"/>
        <w:gridCol w:w="796"/>
        <w:gridCol w:w="993"/>
        <w:gridCol w:w="850"/>
        <w:gridCol w:w="851"/>
        <w:gridCol w:w="709"/>
        <w:gridCol w:w="708"/>
        <w:gridCol w:w="624"/>
        <w:gridCol w:w="1645"/>
      </w:tblGrid>
      <w:tr w:rsidR="00022FCB" w:rsidRPr="00022FCB" w:rsidTr="00022FCB">
        <w:trPr>
          <w:trHeight w:val="864"/>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 п/п</w:t>
            </w:r>
          </w:p>
        </w:tc>
        <w:tc>
          <w:tcPr>
            <w:tcW w:w="2444"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 w:val="left" w:pos="2675"/>
              </w:tabs>
              <w:autoSpaceDE w:val="0"/>
              <w:autoSpaceDN w:val="0"/>
              <w:adjustRightInd w:val="0"/>
              <w:jc w:val="center"/>
              <w:rPr>
                <w:rFonts w:eastAsia="Calibri"/>
                <w:bCs/>
                <w:sz w:val="22"/>
                <w:szCs w:val="22"/>
              </w:rPr>
            </w:pPr>
            <w:r w:rsidRPr="00022FCB">
              <w:rPr>
                <w:rFonts w:eastAsia="Calibri"/>
                <w:bCs/>
                <w:sz w:val="22"/>
                <w:szCs w:val="22"/>
              </w:rPr>
              <w:t>Наименование программного мероприятия</w:t>
            </w:r>
          </w:p>
        </w:tc>
        <w:tc>
          <w:tcPr>
            <w:tcW w:w="795"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ind w:left="-108"/>
              <w:jc w:val="center"/>
              <w:rPr>
                <w:rFonts w:eastAsia="Calibri"/>
                <w:bCs/>
                <w:sz w:val="22"/>
                <w:szCs w:val="22"/>
              </w:rPr>
            </w:pPr>
            <w:r w:rsidRPr="00022FCB">
              <w:rPr>
                <w:rFonts w:eastAsia="Calibri"/>
                <w:bCs/>
                <w:sz w:val="22"/>
                <w:szCs w:val="22"/>
              </w:rPr>
              <w:t>Сроки исполнения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ind w:left="-52" w:right="-164"/>
              <w:rPr>
                <w:rFonts w:eastAsia="Calibri"/>
                <w:bCs/>
                <w:sz w:val="22"/>
                <w:szCs w:val="22"/>
              </w:rPr>
            </w:pPr>
            <w:r w:rsidRPr="00022FCB">
              <w:rPr>
                <w:rFonts w:eastAsia="Calibri"/>
                <w:bCs/>
                <w:sz w:val="22"/>
                <w:szCs w:val="22"/>
              </w:rPr>
              <w:t>Источник финансирования</w:t>
            </w:r>
          </w:p>
        </w:tc>
        <w:tc>
          <w:tcPr>
            <w:tcW w:w="3742" w:type="dxa"/>
            <w:gridSpan w:val="5"/>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Объем финансирования</w:t>
            </w:r>
          </w:p>
          <w:p w:rsidR="00022FCB" w:rsidRPr="00022FCB" w:rsidRDefault="00022FCB" w:rsidP="00022FCB">
            <w:pPr>
              <w:tabs>
                <w:tab w:val="left" w:pos="1941"/>
              </w:tabs>
              <w:autoSpaceDE w:val="0"/>
              <w:autoSpaceDN w:val="0"/>
              <w:adjustRightInd w:val="0"/>
              <w:ind w:right="-188"/>
              <w:rPr>
                <w:rFonts w:eastAsia="Calibri"/>
                <w:bCs/>
                <w:sz w:val="22"/>
                <w:szCs w:val="22"/>
              </w:rPr>
            </w:pPr>
            <w:r w:rsidRPr="00022FCB">
              <w:rPr>
                <w:rFonts w:eastAsia="Calibri"/>
                <w:bCs/>
                <w:sz w:val="22"/>
                <w:szCs w:val="22"/>
              </w:rPr>
              <w:t>(тыс. руб.), в том числе по годам:</w:t>
            </w:r>
          </w:p>
        </w:tc>
        <w:tc>
          <w:tcPr>
            <w:tcW w:w="1644"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941"/>
              </w:tabs>
              <w:autoSpaceDE w:val="0"/>
              <w:autoSpaceDN w:val="0"/>
              <w:adjustRightInd w:val="0"/>
              <w:ind w:left="-51" w:right="-165"/>
              <w:jc w:val="center"/>
              <w:rPr>
                <w:rFonts w:eastAsia="Calibri"/>
                <w:bCs/>
                <w:sz w:val="22"/>
                <w:szCs w:val="22"/>
              </w:rPr>
            </w:pPr>
            <w:r w:rsidRPr="00022FCB">
              <w:rPr>
                <w:rFonts w:eastAsia="Calibri"/>
                <w:bCs/>
                <w:sz w:val="22"/>
                <w:szCs w:val="22"/>
              </w:rPr>
              <w:t>Ответственный исполнитель</w:t>
            </w:r>
          </w:p>
        </w:tc>
      </w:tr>
      <w:tr w:rsidR="00022FCB" w:rsidRPr="00022FCB" w:rsidTr="00022FCB">
        <w:trPr>
          <w:trHeight w:val="221"/>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2020</w:t>
            </w:r>
          </w:p>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год</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2021</w:t>
            </w:r>
          </w:p>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2052"/>
              </w:tabs>
              <w:autoSpaceDE w:val="0"/>
              <w:autoSpaceDN w:val="0"/>
              <w:adjustRightInd w:val="0"/>
              <w:jc w:val="center"/>
              <w:rPr>
                <w:rFonts w:eastAsia="Calibri"/>
                <w:bCs/>
                <w:sz w:val="22"/>
                <w:szCs w:val="22"/>
              </w:rPr>
            </w:pPr>
            <w:r w:rsidRPr="00022FCB">
              <w:rPr>
                <w:rFonts w:eastAsia="Calibri"/>
                <w:bCs/>
                <w:sz w:val="22"/>
                <w:szCs w:val="22"/>
              </w:rPr>
              <w:t>2022</w:t>
            </w:r>
          </w:p>
          <w:p w:rsidR="00022FCB" w:rsidRPr="00022FCB" w:rsidRDefault="00022FCB" w:rsidP="00022FCB">
            <w:pPr>
              <w:tabs>
                <w:tab w:val="left" w:pos="2052"/>
              </w:tabs>
              <w:autoSpaceDE w:val="0"/>
              <w:autoSpaceDN w:val="0"/>
              <w:adjustRightInd w:val="0"/>
              <w:jc w:val="center"/>
              <w:rPr>
                <w:rFonts w:eastAsia="Calibri"/>
                <w:bCs/>
                <w:sz w:val="22"/>
                <w:szCs w:val="22"/>
              </w:rPr>
            </w:pPr>
            <w:r w:rsidRPr="00022FCB">
              <w:rPr>
                <w:rFonts w:eastAsia="Calibri"/>
                <w:bCs/>
                <w:sz w:val="22"/>
                <w:szCs w:val="22"/>
              </w:rPr>
              <w:t>год</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2052"/>
              </w:tabs>
              <w:autoSpaceDE w:val="0"/>
              <w:autoSpaceDN w:val="0"/>
              <w:adjustRightInd w:val="0"/>
              <w:jc w:val="center"/>
              <w:rPr>
                <w:rFonts w:eastAsia="Calibri"/>
                <w:bCs/>
                <w:sz w:val="22"/>
                <w:szCs w:val="22"/>
              </w:rPr>
            </w:pPr>
            <w:r w:rsidRPr="00022FCB">
              <w:rPr>
                <w:rFonts w:eastAsia="Calibri"/>
                <w:bCs/>
                <w:sz w:val="22"/>
                <w:szCs w:val="22"/>
              </w:rPr>
              <w:t>2023 год</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tabs>
                <w:tab w:val="left" w:pos="232"/>
                <w:tab w:val="left" w:pos="1941"/>
              </w:tabs>
              <w:autoSpaceDE w:val="0"/>
              <w:autoSpaceDN w:val="0"/>
              <w:adjustRightInd w:val="0"/>
              <w:ind w:left="-250" w:right="-108"/>
              <w:jc w:val="center"/>
              <w:rPr>
                <w:rFonts w:eastAsia="Calibri"/>
                <w:bCs/>
                <w:sz w:val="22"/>
                <w:szCs w:val="22"/>
              </w:rPr>
            </w:pPr>
            <w:r w:rsidRPr="00022FCB">
              <w:rPr>
                <w:rFonts w:eastAsia="Calibri"/>
                <w:bCs/>
                <w:sz w:val="22"/>
                <w:szCs w:val="22"/>
              </w:rPr>
              <w:t>2024 год</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1</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2</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3</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4</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5</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6</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7</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8</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9</w:t>
            </w: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10</w:t>
            </w:r>
          </w:p>
          <w:p w:rsidR="00022FCB" w:rsidRPr="00022FCB" w:rsidRDefault="00022FCB" w:rsidP="00022FCB">
            <w:pPr>
              <w:tabs>
                <w:tab w:val="left" w:pos="1515"/>
              </w:tabs>
              <w:autoSpaceDE w:val="0"/>
              <w:autoSpaceDN w:val="0"/>
              <w:adjustRightInd w:val="0"/>
              <w:jc w:val="center"/>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1.</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Усиление противопожарной пропаганды с целью обучения населения муниципального округа мерам пожарной безопасности</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1.1.</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 xml:space="preserve">Проведение занятий с детьми дошкольных учреждений, учащимися, </w:t>
            </w:r>
            <w:r w:rsidRPr="00022FCB">
              <w:rPr>
                <w:rFonts w:eastAsia="Calibri"/>
                <w:bCs/>
                <w:sz w:val="22"/>
                <w:szCs w:val="22"/>
              </w:rPr>
              <w:lastRenderedPageBreak/>
              <w:t>инженерно-техническими работниками и другими категориями граждан</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lastRenderedPageBreak/>
              <w:t>2020- 2024</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не требуется</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6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ПЧ -27,</w:t>
            </w:r>
          </w:p>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ОНДПР</w:t>
            </w: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lastRenderedPageBreak/>
              <w:t xml:space="preserve">1.2. </w:t>
            </w:r>
          </w:p>
        </w:tc>
        <w:tc>
          <w:tcPr>
            <w:tcW w:w="24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Проведение занятий на тему пожарной безопасности в общеобразовательных учреждениях.</w:t>
            </w:r>
          </w:p>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Проведение пожарно-тактических занятий в д/с “Солнышко”.</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rPr>
                <w:sz w:val="22"/>
                <w:szCs w:val="22"/>
              </w:rPr>
            </w:pPr>
            <w:r w:rsidRPr="00022FCB">
              <w:rPr>
                <w:rFonts w:eastAsia="Calibri"/>
                <w:sz w:val="22"/>
                <w:szCs w:val="22"/>
              </w:rPr>
              <w:t>2020- 2024</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autoSpaceDE w:val="0"/>
              <w:autoSpaceDN w:val="0"/>
              <w:adjustRightInd w:val="0"/>
              <w:ind w:firstLine="50"/>
              <w:jc w:val="center"/>
              <w:rPr>
                <w:rFonts w:eastAsia="Calibri"/>
                <w:sz w:val="22"/>
                <w:szCs w:val="22"/>
              </w:rPr>
            </w:pPr>
            <w:r w:rsidRPr="00022FCB">
              <w:rPr>
                <w:rFonts w:eastAsia="Calibri"/>
                <w:sz w:val="22"/>
                <w:szCs w:val="22"/>
              </w:rPr>
              <w:t>не требуется</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6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ПЧ -27,</w:t>
            </w:r>
          </w:p>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ОНДПР</w:t>
            </w: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w:t>
            </w:r>
          </w:p>
        </w:tc>
        <w:tc>
          <w:tcPr>
            <w:tcW w:w="24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Повышение уровня пожарной безопасности учреждений и организаций муниципального округа, реализация первоочередных мер по противопожарной защите объектов образования, социального развития, культуры</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rPr>
                <w:sz w:val="22"/>
                <w:szCs w:val="22"/>
              </w:rPr>
            </w:pPr>
            <w:r w:rsidRPr="00022FCB">
              <w:rPr>
                <w:rFonts w:eastAsia="Calibri"/>
                <w:sz w:val="22"/>
                <w:szCs w:val="22"/>
              </w:rPr>
              <w:t>2020- 2024</w:t>
            </w: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2.1.</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Выполнение мероприятий, направленных на обеспечение пожарной безопасности объектов образования:</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r w:rsidR="00022FCB" w:rsidRPr="00022FCB" w:rsidTr="00022FCB">
        <w:trPr>
          <w:trHeight w:val="1703"/>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w:t>
            </w:r>
            <w:r w:rsidRPr="00022FCB">
              <w:rPr>
                <w:rFonts w:eastAsia="Calibri"/>
                <w:bCs/>
                <w:sz w:val="22"/>
                <w:szCs w:val="22"/>
                <w:lang w:val="en-US"/>
              </w:rPr>
              <w:t>1</w:t>
            </w:r>
            <w:r w:rsidRPr="00022FCB">
              <w:rPr>
                <w:rFonts w:eastAsia="Calibri"/>
                <w:bCs/>
                <w:sz w:val="22"/>
                <w:szCs w:val="22"/>
              </w:rPr>
              <w:t>.1.</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proofErr w:type="gramStart"/>
            <w:r w:rsidRPr="00022FCB">
              <w:rPr>
                <w:sz w:val="22"/>
                <w:szCs w:val="22"/>
              </w:rPr>
              <w:t>Выполнение  работ</w:t>
            </w:r>
            <w:proofErr w:type="gramEnd"/>
            <w:r w:rsidRPr="00022FCB">
              <w:rPr>
                <w:sz w:val="22"/>
                <w:szCs w:val="22"/>
              </w:rPr>
              <w:t xml:space="preserve"> по техническому обслуживанию установки пожарной сигнализации с возможностью вывода тревожных сигналов</w:t>
            </w:r>
          </w:p>
        </w:tc>
        <w:tc>
          <w:tcPr>
            <w:tcW w:w="795"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2020- 2024</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proofErr w:type="gramStart"/>
            <w:r w:rsidRPr="00022FCB">
              <w:rPr>
                <w:rFonts w:eastAsia="Calibri"/>
                <w:bCs/>
                <w:sz w:val="22"/>
                <w:szCs w:val="22"/>
              </w:rPr>
              <w:t>Бюджет  городского</w:t>
            </w:r>
            <w:proofErr w:type="gramEnd"/>
            <w:r w:rsidRPr="00022FCB">
              <w:rPr>
                <w:rFonts w:eastAsia="Calibri"/>
                <w:bCs/>
                <w:sz w:val="22"/>
                <w:szCs w:val="22"/>
              </w:rPr>
              <w:t xml:space="preserve"> округа</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jc w:val="center"/>
              <w:rPr>
                <w:sz w:val="22"/>
                <w:szCs w:val="22"/>
              </w:rPr>
            </w:pPr>
          </w:p>
        </w:tc>
        <w:tc>
          <w:tcPr>
            <w:tcW w:w="1644" w:type="dxa"/>
            <w:vMerge w:val="restart"/>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ind w:left="-108" w:right="-108"/>
              <w:jc w:val="center"/>
              <w:rPr>
                <w:rFonts w:eastAsia="Calibri"/>
                <w:bCs/>
                <w:sz w:val="22"/>
                <w:szCs w:val="22"/>
              </w:rPr>
            </w:pPr>
            <w:r w:rsidRPr="00022FCB">
              <w:rPr>
                <w:rFonts w:eastAsia="Calibri"/>
                <w:bCs/>
                <w:sz w:val="22"/>
                <w:szCs w:val="22"/>
              </w:rPr>
              <w:t xml:space="preserve">Управление по социальным вопросам администрации </w:t>
            </w:r>
            <w:proofErr w:type="gramStart"/>
            <w:r w:rsidRPr="00022FCB">
              <w:rPr>
                <w:rFonts w:eastAsia="Calibri"/>
                <w:bCs/>
                <w:sz w:val="22"/>
                <w:szCs w:val="22"/>
              </w:rPr>
              <w:t>Богородского  городского</w:t>
            </w:r>
            <w:proofErr w:type="gramEnd"/>
            <w:r w:rsidRPr="00022FCB">
              <w:rPr>
                <w:rFonts w:eastAsia="Calibri"/>
                <w:bCs/>
                <w:sz w:val="22"/>
                <w:szCs w:val="22"/>
              </w:rPr>
              <w:t xml:space="preserve"> округа</w:t>
            </w:r>
          </w:p>
          <w:p w:rsidR="00022FCB" w:rsidRPr="00022FCB" w:rsidRDefault="00022FCB" w:rsidP="00022FCB">
            <w:pPr>
              <w:jc w:val="center"/>
              <w:rPr>
                <w:sz w:val="22"/>
                <w:szCs w:val="22"/>
              </w:rPr>
            </w:pPr>
          </w:p>
        </w:tc>
      </w:tr>
      <w:tr w:rsidR="00022FCB" w:rsidRPr="00022FCB" w:rsidTr="00022FCB">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r w:rsidRPr="00022FCB">
              <w:rPr>
                <w:sz w:val="22"/>
                <w:szCs w:val="22"/>
              </w:rPr>
              <w:t xml:space="preserve">Детский сад «Солнышко» </w:t>
            </w: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25,2</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817,4</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jc w:val="center"/>
              <w:rPr>
                <w:sz w:val="22"/>
                <w:szCs w:val="22"/>
              </w:rPr>
            </w:pPr>
            <w:r w:rsidRPr="00022FCB">
              <w:rPr>
                <w:sz w:val="22"/>
                <w:szCs w:val="22"/>
              </w:rPr>
              <w:t>0</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sz w:val="22"/>
                <w:szCs w:val="22"/>
              </w:rPr>
            </w:pPr>
          </w:p>
        </w:tc>
      </w:tr>
      <w:tr w:rsidR="00022FCB" w:rsidRPr="00022FCB" w:rsidTr="00022FCB">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444" w:type="dxa"/>
            <w:tcBorders>
              <w:top w:val="single" w:sz="4" w:space="0" w:color="auto"/>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r w:rsidRPr="00022FCB">
              <w:rPr>
                <w:sz w:val="22"/>
                <w:szCs w:val="22"/>
              </w:rPr>
              <w:t>Центр детского творчества</w:t>
            </w: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24,0</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auto"/>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0</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sz w:val="22"/>
                <w:szCs w:val="22"/>
              </w:rPr>
            </w:pPr>
          </w:p>
        </w:tc>
      </w:tr>
      <w:tr w:rsidR="00022FCB" w:rsidRPr="00022FCB" w:rsidTr="00022FCB">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444" w:type="dxa"/>
            <w:tcBorders>
              <w:top w:val="single" w:sz="4" w:space="0" w:color="auto"/>
              <w:left w:val="single" w:sz="4" w:space="0" w:color="000000"/>
              <w:bottom w:val="single" w:sz="4" w:space="0" w:color="000000"/>
              <w:right w:val="single" w:sz="4" w:space="0" w:color="000000"/>
            </w:tcBorders>
            <w:hideMark/>
          </w:tcPr>
          <w:p w:rsidR="00022FCB" w:rsidRPr="00022FCB" w:rsidRDefault="00022FCB" w:rsidP="00022FCB">
            <w:pPr>
              <w:rPr>
                <w:sz w:val="22"/>
                <w:szCs w:val="22"/>
              </w:rPr>
            </w:pPr>
            <w:r w:rsidRPr="00022FCB">
              <w:rPr>
                <w:sz w:val="22"/>
                <w:szCs w:val="22"/>
              </w:rPr>
              <w:t>Итого по мероприятию:</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rPr>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49,2</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817,4</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0</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r w:rsidRPr="00022FCB">
              <w:rPr>
                <w:sz w:val="22"/>
                <w:szCs w:val="22"/>
              </w:rPr>
              <w:t>Итого по объектам образования:</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rPr>
                <w:sz w:val="22"/>
                <w:szCs w:val="22"/>
              </w:rPr>
            </w:pPr>
            <w:r w:rsidRPr="00022FCB">
              <w:rPr>
                <w:sz w:val="22"/>
                <w:szCs w:val="22"/>
              </w:rPr>
              <w:t>49,2</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center"/>
              <w:rPr>
                <w:sz w:val="22"/>
                <w:szCs w:val="22"/>
              </w:rPr>
            </w:pPr>
            <w:r w:rsidRPr="00022FCB">
              <w:rPr>
                <w:sz w:val="22"/>
                <w:szCs w:val="22"/>
              </w:rPr>
              <w:t>817,4</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w:t>
            </w:r>
            <w:r w:rsidRPr="00022FCB">
              <w:rPr>
                <w:rFonts w:eastAsia="Calibri"/>
                <w:bCs/>
                <w:sz w:val="22"/>
                <w:szCs w:val="22"/>
                <w:lang w:val="en-US"/>
              </w:rPr>
              <w:t>2</w:t>
            </w:r>
            <w:r w:rsidRPr="00022FCB">
              <w:rPr>
                <w:rFonts w:eastAsia="Calibri"/>
                <w:bCs/>
                <w:sz w:val="22"/>
                <w:szCs w:val="22"/>
              </w:rPr>
              <w:t>.</w:t>
            </w:r>
          </w:p>
          <w:p w:rsidR="00022FCB" w:rsidRPr="00022FCB" w:rsidRDefault="00022FCB" w:rsidP="00022FCB">
            <w:pPr>
              <w:tabs>
                <w:tab w:val="left" w:pos="1515"/>
              </w:tabs>
              <w:autoSpaceDE w:val="0"/>
              <w:autoSpaceDN w:val="0"/>
              <w:adjustRightInd w:val="0"/>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ind w:right="-194"/>
              <w:jc w:val="both"/>
              <w:rPr>
                <w:rFonts w:eastAsia="Calibri"/>
                <w:bCs/>
                <w:sz w:val="22"/>
                <w:szCs w:val="22"/>
              </w:rPr>
            </w:pPr>
            <w:r w:rsidRPr="00022FCB">
              <w:rPr>
                <w:rFonts w:eastAsia="Calibri"/>
                <w:bCs/>
                <w:sz w:val="22"/>
                <w:szCs w:val="22"/>
              </w:rPr>
              <w:t>Выполнение мероприятий, направленных на обеспечение пожарной безопасности объектов культуры:</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rPr>
                <w:rFonts w:eastAsia="Calibr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vAlign w:val="center"/>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2.2.1.</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 xml:space="preserve">Выполнение противопожарных </w:t>
            </w:r>
            <w:r w:rsidRPr="00022FCB">
              <w:rPr>
                <w:rFonts w:eastAsia="Calibri"/>
                <w:bCs/>
                <w:sz w:val="22"/>
                <w:szCs w:val="22"/>
              </w:rPr>
              <w:lastRenderedPageBreak/>
              <w:t>предписаний в Богородском ЦКД</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lastRenderedPageBreak/>
              <w:t>2020-2024</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proofErr w:type="gramStart"/>
            <w:r w:rsidRPr="00022FCB">
              <w:rPr>
                <w:sz w:val="22"/>
                <w:szCs w:val="22"/>
              </w:rPr>
              <w:t>Бюджет  городск</w:t>
            </w:r>
            <w:r w:rsidRPr="00022FCB">
              <w:rPr>
                <w:sz w:val="22"/>
                <w:szCs w:val="22"/>
              </w:rPr>
              <w:lastRenderedPageBreak/>
              <w:t>ого</w:t>
            </w:r>
            <w:proofErr w:type="gramEnd"/>
            <w:r w:rsidRPr="00022FCB">
              <w:rPr>
                <w:sz w:val="22"/>
                <w:szCs w:val="22"/>
              </w:rPr>
              <w:t xml:space="preserve"> округа</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lastRenderedPageBreak/>
              <w:t>2,5</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vMerge w:val="restart"/>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ind w:left="-108" w:right="-108"/>
              <w:jc w:val="center"/>
              <w:rPr>
                <w:rFonts w:eastAsia="Calibri"/>
                <w:bCs/>
                <w:sz w:val="22"/>
                <w:szCs w:val="22"/>
              </w:rPr>
            </w:pPr>
            <w:r w:rsidRPr="00022FCB">
              <w:rPr>
                <w:rFonts w:eastAsia="Calibri"/>
                <w:bCs/>
                <w:sz w:val="22"/>
                <w:szCs w:val="22"/>
              </w:rPr>
              <w:t xml:space="preserve">Управление по социальным </w:t>
            </w:r>
            <w:r w:rsidRPr="00022FCB">
              <w:rPr>
                <w:rFonts w:eastAsia="Calibri"/>
                <w:bCs/>
                <w:sz w:val="22"/>
                <w:szCs w:val="22"/>
              </w:rPr>
              <w:lastRenderedPageBreak/>
              <w:t xml:space="preserve">вопросам администрации </w:t>
            </w:r>
            <w:proofErr w:type="gramStart"/>
            <w:r w:rsidRPr="00022FCB">
              <w:rPr>
                <w:rFonts w:eastAsia="Calibri"/>
                <w:bCs/>
                <w:sz w:val="22"/>
                <w:szCs w:val="22"/>
              </w:rPr>
              <w:t>Богородского  городского</w:t>
            </w:r>
            <w:proofErr w:type="gramEnd"/>
            <w:r w:rsidRPr="00022FCB">
              <w:rPr>
                <w:rFonts w:eastAsia="Calibri"/>
                <w:bCs/>
                <w:sz w:val="22"/>
                <w:szCs w:val="22"/>
              </w:rPr>
              <w:t xml:space="preserve"> округа</w:t>
            </w:r>
          </w:p>
          <w:p w:rsidR="00022FCB" w:rsidRPr="00022FCB" w:rsidRDefault="00022FCB" w:rsidP="00022FCB">
            <w:pPr>
              <w:tabs>
                <w:tab w:val="left" w:pos="1515"/>
              </w:tabs>
              <w:autoSpaceDE w:val="0"/>
              <w:autoSpaceDN w:val="0"/>
              <w:adjustRightInd w:val="0"/>
              <w:ind w:left="-108" w:right="-108"/>
              <w:jc w:val="center"/>
              <w:rPr>
                <w:rFonts w:eastAsia="Calibri"/>
                <w:bCs/>
                <w:sz w:val="22"/>
                <w:szCs w:val="22"/>
              </w:rPr>
            </w:pPr>
          </w:p>
        </w:tc>
      </w:tr>
      <w:tr w:rsidR="00022FCB" w:rsidRPr="00022FCB" w:rsidTr="00022FCB">
        <w:trPr>
          <w:trHeight w:val="1365"/>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lastRenderedPageBreak/>
              <w:t>2.2.2.</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proofErr w:type="gramStart"/>
            <w:r w:rsidRPr="00022FCB">
              <w:rPr>
                <w:bCs/>
                <w:sz w:val="22"/>
                <w:szCs w:val="22"/>
              </w:rPr>
              <w:t>Выполнение  работ</w:t>
            </w:r>
            <w:proofErr w:type="gramEnd"/>
            <w:r w:rsidRPr="00022FCB">
              <w:rPr>
                <w:bCs/>
                <w:sz w:val="22"/>
                <w:szCs w:val="22"/>
              </w:rPr>
              <w:t xml:space="preserve"> по техническому обслуживанию установки пожарной сигнализации с возможностью вывода тревожных сигналов</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2020-2024</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proofErr w:type="gramStart"/>
            <w:r w:rsidRPr="00022FCB">
              <w:rPr>
                <w:sz w:val="22"/>
                <w:szCs w:val="22"/>
              </w:rPr>
              <w:t>Бюджет  городского</w:t>
            </w:r>
            <w:proofErr w:type="gramEnd"/>
            <w:r w:rsidRPr="00022FCB">
              <w:rPr>
                <w:sz w:val="22"/>
                <w:szCs w:val="22"/>
              </w:rPr>
              <w:t xml:space="preserve"> округа</w:t>
            </w: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widowControl w:val="0"/>
              <w:tabs>
                <w:tab w:val="left" w:pos="1515"/>
              </w:tabs>
              <w:autoSpaceDE w:val="0"/>
              <w:autoSpaceDN w:val="0"/>
              <w:adjustRightInd w:val="0"/>
              <w:jc w:val="center"/>
              <w:rPr>
                <w:rFonts w:eastAsia="Calibri"/>
                <w:bCs/>
                <w:sz w:val="22"/>
                <w:szCs w:val="22"/>
              </w:rPr>
            </w:pP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r>
      <w:tr w:rsidR="00022FCB" w:rsidRPr="00022FCB" w:rsidTr="00022FCB">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both"/>
              <w:rPr>
                <w:rFonts w:eastAsia="Calibri"/>
                <w:bCs/>
                <w:sz w:val="22"/>
                <w:szCs w:val="22"/>
              </w:rPr>
            </w:pPr>
            <w:proofErr w:type="gramStart"/>
            <w:r w:rsidRPr="00022FCB">
              <w:rPr>
                <w:rFonts w:eastAsia="Calibri"/>
                <w:bCs/>
                <w:sz w:val="22"/>
                <w:szCs w:val="22"/>
              </w:rPr>
              <w:t>Выполнение  работ</w:t>
            </w:r>
            <w:proofErr w:type="gramEnd"/>
            <w:r w:rsidRPr="00022FCB">
              <w:rPr>
                <w:rFonts w:eastAsia="Calibri"/>
                <w:bCs/>
                <w:sz w:val="22"/>
                <w:szCs w:val="22"/>
              </w:rPr>
              <w:t xml:space="preserve"> по техническому обслуживанию установки пожарной сигнализации в Богородском ЦКД</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2020-2024</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proofErr w:type="gramStart"/>
            <w:r w:rsidRPr="00022FCB">
              <w:rPr>
                <w:sz w:val="22"/>
                <w:szCs w:val="22"/>
              </w:rPr>
              <w:t>Бюджет  городского</w:t>
            </w:r>
            <w:proofErr w:type="gramEnd"/>
            <w:r w:rsidRPr="00022FCB">
              <w:rPr>
                <w:sz w:val="22"/>
                <w:szCs w:val="22"/>
              </w:rPr>
              <w:t xml:space="preserve"> округа</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56,4</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widowControl w:val="0"/>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r>
      <w:tr w:rsidR="00022FCB" w:rsidRPr="00022FCB" w:rsidTr="00022FCB">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proofErr w:type="gramStart"/>
            <w:r w:rsidRPr="00022FCB">
              <w:rPr>
                <w:rFonts w:eastAsia="Calibri"/>
                <w:bCs/>
                <w:sz w:val="22"/>
                <w:szCs w:val="22"/>
              </w:rPr>
              <w:t>Выполнение  работ</w:t>
            </w:r>
            <w:proofErr w:type="gramEnd"/>
            <w:r w:rsidRPr="00022FCB">
              <w:rPr>
                <w:rFonts w:eastAsia="Calibri"/>
                <w:bCs/>
                <w:sz w:val="22"/>
                <w:szCs w:val="22"/>
              </w:rPr>
              <w:t xml:space="preserve"> по техническому обслуживанию установки пожарной сигнализации в Богородской ЦБС</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2020-2024</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proofErr w:type="gramStart"/>
            <w:r w:rsidRPr="00022FCB">
              <w:rPr>
                <w:sz w:val="22"/>
                <w:szCs w:val="22"/>
              </w:rPr>
              <w:t>Бюджет  городского</w:t>
            </w:r>
            <w:proofErr w:type="gramEnd"/>
            <w:r w:rsidRPr="00022FCB">
              <w:rPr>
                <w:sz w:val="22"/>
                <w:szCs w:val="22"/>
              </w:rPr>
              <w:t xml:space="preserve"> округа</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102,0</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widowControl w:val="0"/>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2.2.3.</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Перезарядка огнетушителей в ЦБС</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2020-2024</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rPr>
                <w:sz w:val="22"/>
                <w:szCs w:val="22"/>
              </w:rPr>
            </w:pPr>
            <w:proofErr w:type="gramStart"/>
            <w:r w:rsidRPr="00022FCB">
              <w:rPr>
                <w:sz w:val="22"/>
                <w:szCs w:val="22"/>
              </w:rPr>
              <w:t>Бюджет  городского</w:t>
            </w:r>
            <w:proofErr w:type="gramEnd"/>
            <w:r w:rsidRPr="00022FCB">
              <w:rPr>
                <w:sz w:val="22"/>
                <w:szCs w:val="22"/>
              </w:rPr>
              <w:t xml:space="preserve"> округа</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5,0</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Итого по объектам культуры:</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rPr>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165,9</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2.3.</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Выполнение мероприятий, направленных на обеспечение пожарной безопасности объектов администрации округа:</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r w:rsidR="00022FCB" w:rsidRPr="00022FCB" w:rsidTr="00022FCB">
        <w:tc>
          <w:tcPr>
            <w:tcW w:w="817" w:type="dxa"/>
            <w:vMerge w:val="restart"/>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2.3.1.</w:t>
            </w: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proofErr w:type="gramStart"/>
            <w:r w:rsidRPr="00022FCB">
              <w:rPr>
                <w:sz w:val="22"/>
                <w:szCs w:val="22"/>
              </w:rPr>
              <w:t>Выполнение  работ</w:t>
            </w:r>
            <w:proofErr w:type="gramEnd"/>
            <w:r w:rsidRPr="00022FCB">
              <w:rPr>
                <w:sz w:val="22"/>
                <w:szCs w:val="22"/>
              </w:rPr>
              <w:t xml:space="preserve"> по техническому обслуживанию установки пожарной сигнализации с возможностью вывода тревожных сигналов</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62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jc w:val="center"/>
              <w:rPr>
                <w:rFonts w:eastAsia="Calibri"/>
                <w:bCs/>
                <w:sz w:val="22"/>
                <w:szCs w:val="22"/>
              </w:rPr>
            </w:pP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ind w:left="-108" w:right="-108"/>
              <w:jc w:val="center"/>
              <w:rPr>
                <w:rFonts w:eastAsia="Calibri"/>
                <w:bCs/>
                <w:sz w:val="22"/>
                <w:szCs w:val="22"/>
              </w:rPr>
            </w:pPr>
            <w:r w:rsidRPr="00022FCB">
              <w:rPr>
                <w:rFonts w:eastAsia="Calibri"/>
                <w:bCs/>
                <w:sz w:val="22"/>
                <w:szCs w:val="22"/>
              </w:rPr>
              <w:t xml:space="preserve">Управление делами администрации </w:t>
            </w:r>
            <w:proofErr w:type="gramStart"/>
            <w:r w:rsidRPr="00022FCB">
              <w:rPr>
                <w:rFonts w:eastAsia="Calibri"/>
                <w:bCs/>
                <w:sz w:val="22"/>
                <w:szCs w:val="22"/>
              </w:rPr>
              <w:t>Богородского  городского</w:t>
            </w:r>
            <w:proofErr w:type="gramEnd"/>
            <w:r w:rsidRPr="00022FCB">
              <w:rPr>
                <w:rFonts w:eastAsia="Calibri"/>
                <w:bCs/>
                <w:sz w:val="22"/>
                <w:szCs w:val="22"/>
              </w:rPr>
              <w:t xml:space="preserve"> округа</w:t>
            </w:r>
          </w:p>
          <w:p w:rsidR="00022FCB" w:rsidRPr="00022FCB" w:rsidRDefault="00022FCB" w:rsidP="00022FCB">
            <w:pPr>
              <w:tabs>
                <w:tab w:val="left" w:pos="1515"/>
              </w:tabs>
              <w:autoSpaceDE w:val="0"/>
              <w:autoSpaceDN w:val="0"/>
              <w:adjustRightInd w:val="0"/>
              <w:rPr>
                <w:rFonts w:eastAsia="Calibri"/>
                <w:bCs/>
                <w:sz w:val="22"/>
                <w:szCs w:val="22"/>
              </w:rPr>
            </w:pPr>
          </w:p>
        </w:tc>
      </w:tr>
      <w:tr w:rsidR="00022FCB" w:rsidRPr="00022FCB" w:rsidTr="00022FCB">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Здание администрации муниципального округа</w:t>
            </w:r>
          </w:p>
        </w:tc>
        <w:tc>
          <w:tcPr>
            <w:tcW w:w="795"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rPr>
            </w:pPr>
            <w:r w:rsidRPr="00022FCB">
              <w:rPr>
                <w:rFonts w:eastAsia="Calibri"/>
                <w:bCs/>
                <w:sz w:val="22"/>
                <w:szCs w:val="22"/>
              </w:rPr>
              <w:t>2020-2024</w:t>
            </w:r>
          </w:p>
        </w:tc>
        <w:tc>
          <w:tcPr>
            <w:tcW w:w="992"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jc w:val="both"/>
              <w:rPr>
                <w:sz w:val="22"/>
                <w:szCs w:val="22"/>
              </w:rPr>
            </w:pPr>
            <w:proofErr w:type="gramStart"/>
            <w:r w:rsidRPr="00022FCB">
              <w:rPr>
                <w:sz w:val="22"/>
                <w:szCs w:val="22"/>
              </w:rPr>
              <w:t>Бюджет  городского</w:t>
            </w:r>
            <w:proofErr w:type="gramEnd"/>
            <w:r w:rsidRPr="00022FCB">
              <w:rPr>
                <w:sz w:val="22"/>
                <w:szCs w:val="22"/>
              </w:rPr>
              <w:t xml:space="preserve"> округа</w:t>
            </w: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10,5</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both"/>
              <w:rPr>
                <w:rFonts w:eastAsia="Calibri"/>
                <w:bCs/>
                <w:sz w:val="22"/>
                <w:szCs w:val="22"/>
              </w:rPr>
            </w:pPr>
            <w:r w:rsidRPr="00022FCB">
              <w:rPr>
                <w:rFonts w:eastAsia="Calibri"/>
                <w:bCs/>
                <w:sz w:val="22"/>
                <w:szCs w:val="22"/>
              </w:rPr>
              <w:t>Итого по объектам администрации округа:</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jc w:val="both"/>
              <w:rPr>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10,5</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r w:rsidR="00022FCB" w:rsidRPr="00022FCB" w:rsidTr="00022FCB">
        <w:tc>
          <w:tcPr>
            <w:tcW w:w="817"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2444"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rPr>
                <w:rFonts w:eastAsia="Calibri"/>
                <w:bCs/>
                <w:sz w:val="22"/>
                <w:szCs w:val="22"/>
                <w:u w:val="single"/>
              </w:rPr>
            </w:pPr>
            <w:r w:rsidRPr="00022FCB">
              <w:rPr>
                <w:rFonts w:eastAsia="Calibri"/>
                <w:bCs/>
                <w:sz w:val="22"/>
                <w:szCs w:val="22"/>
                <w:u w:val="single"/>
              </w:rPr>
              <w:t>Итого по программе:</w:t>
            </w:r>
          </w:p>
        </w:tc>
        <w:tc>
          <w:tcPr>
            <w:tcW w:w="795"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c>
          <w:tcPr>
            <w:tcW w:w="850"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225,6</w:t>
            </w:r>
          </w:p>
        </w:tc>
        <w:tc>
          <w:tcPr>
            <w:tcW w:w="851"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highlight w:val="yellow"/>
              </w:rPr>
            </w:pPr>
            <w:r w:rsidRPr="00022FCB">
              <w:rPr>
                <w:rFonts w:eastAsia="Calibri"/>
                <w:bCs/>
                <w:sz w:val="22"/>
                <w:szCs w:val="22"/>
              </w:rPr>
              <w:t>817,4</w:t>
            </w:r>
          </w:p>
        </w:tc>
        <w:tc>
          <w:tcPr>
            <w:tcW w:w="709"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highlight w:val="yellow"/>
              </w:rPr>
            </w:pPr>
            <w:r w:rsidRPr="00022FCB">
              <w:rPr>
                <w:rFonts w:eastAsia="Calibri"/>
                <w:bCs/>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22FCB" w:rsidRPr="00022FCB" w:rsidRDefault="00022FCB" w:rsidP="00022FCB">
            <w:pPr>
              <w:tabs>
                <w:tab w:val="left" w:pos="1515"/>
              </w:tabs>
              <w:autoSpaceDE w:val="0"/>
              <w:autoSpaceDN w:val="0"/>
              <w:adjustRightInd w:val="0"/>
              <w:jc w:val="center"/>
              <w:rPr>
                <w:rFonts w:eastAsia="Calibri"/>
                <w:bCs/>
                <w:sz w:val="22"/>
                <w:szCs w:val="22"/>
              </w:rPr>
            </w:pPr>
            <w:r w:rsidRPr="00022FCB">
              <w:rPr>
                <w:rFonts w:eastAsia="Calibri"/>
                <w:bCs/>
                <w:sz w:val="22"/>
                <w:szCs w:val="22"/>
              </w:rPr>
              <w:t>0</w:t>
            </w:r>
          </w:p>
        </w:tc>
        <w:tc>
          <w:tcPr>
            <w:tcW w:w="1644" w:type="dxa"/>
            <w:tcBorders>
              <w:top w:val="single" w:sz="4" w:space="0" w:color="000000"/>
              <w:left w:val="single" w:sz="4" w:space="0" w:color="000000"/>
              <w:bottom w:val="single" w:sz="4" w:space="0" w:color="000000"/>
              <w:right w:val="single" w:sz="4" w:space="0" w:color="000000"/>
            </w:tcBorders>
          </w:tcPr>
          <w:p w:rsidR="00022FCB" w:rsidRPr="00022FCB" w:rsidRDefault="00022FCB" w:rsidP="00022FCB">
            <w:pPr>
              <w:tabs>
                <w:tab w:val="left" w:pos="1515"/>
              </w:tabs>
              <w:autoSpaceDE w:val="0"/>
              <w:autoSpaceDN w:val="0"/>
              <w:adjustRightInd w:val="0"/>
              <w:rPr>
                <w:rFonts w:eastAsia="Calibri"/>
                <w:bCs/>
                <w:sz w:val="22"/>
                <w:szCs w:val="22"/>
              </w:rPr>
            </w:pPr>
          </w:p>
        </w:tc>
      </w:tr>
    </w:tbl>
    <w:p w:rsidR="00022FCB" w:rsidRPr="00022FCB" w:rsidRDefault="00022FCB" w:rsidP="00022FCB">
      <w:pPr>
        <w:tabs>
          <w:tab w:val="left" w:pos="1515"/>
        </w:tabs>
        <w:autoSpaceDE w:val="0"/>
        <w:autoSpaceDN w:val="0"/>
        <w:adjustRightInd w:val="0"/>
        <w:jc w:val="center"/>
        <w:rPr>
          <w:bCs/>
          <w:sz w:val="24"/>
          <w:szCs w:val="24"/>
        </w:rPr>
      </w:pPr>
    </w:p>
    <w:p w:rsidR="00022FCB" w:rsidRDefault="00022FCB" w:rsidP="00022FCB">
      <w:pPr>
        <w:tabs>
          <w:tab w:val="left" w:pos="709"/>
          <w:tab w:val="left" w:pos="993"/>
        </w:tabs>
        <w:spacing w:line="360" w:lineRule="auto"/>
        <w:ind w:firstLine="709"/>
        <w:jc w:val="both"/>
        <w:rPr>
          <w:b/>
          <w:szCs w:val="28"/>
        </w:rPr>
      </w:pPr>
    </w:p>
    <w:p w:rsidR="00022FCB" w:rsidRDefault="00022FCB" w:rsidP="00022FCB">
      <w:pPr>
        <w:tabs>
          <w:tab w:val="left" w:pos="709"/>
          <w:tab w:val="left" w:pos="993"/>
        </w:tabs>
        <w:spacing w:line="360" w:lineRule="auto"/>
        <w:ind w:firstLine="709"/>
        <w:jc w:val="both"/>
        <w:rPr>
          <w:b/>
          <w:szCs w:val="28"/>
        </w:rPr>
      </w:pPr>
    </w:p>
    <w:p w:rsidR="00022FCB" w:rsidRPr="00022FCB" w:rsidRDefault="00022FCB" w:rsidP="00022FCB">
      <w:pPr>
        <w:tabs>
          <w:tab w:val="left" w:pos="709"/>
          <w:tab w:val="left" w:pos="993"/>
        </w:tabs>
        <w:spacing w:line="360" w:lineRule="auto"/>
        <w:ind w:firstLine="709"/>
        <w:jc w:val="both"/>
        <w:rPr>
          <w:b/>
          <w:szCs w:val="28"/>
        </w:rPr>
      </w:pPr>
      <w:r w:rsidRPr="00022FCB">
        <w:rPr>
          <w:b/>
          <w:szCs w:val="28"/>
        </w:rPr>
        <w:t xml:space="preserve">4. Основные меры правового регулирования в сфере реализации </w:t>
      </w:r>
    </w:p>
    <w:p w:rsidR="00022FCB" w:rsidRPr="00022FCB" w:rsidRDefault="00022FCB" w:rsidP="00022FCB">
      <w:pPr>
        <w:tabs>
          <w:tab w:val="left" w:pos="709"/>
          <w:tab w:val="left" w:pos="993"/>
        </w:tabs>
        <w:spacing w:line="360" w:lineRule="auto"/>
        <w:jc w:val="both"/>
        <w:rPr>
          <w:b/>
          <w:szCs w:val="28"/>
        </w:rPr>
      </w:pPr>
      <w:r w:rsidRPr="00022FCB">
        <w:rPr>
          <w:b/>
          <w:szCs w:val="28"/>
        </w:rPr>
        <w:lastRenderedPageBreak/>
        <w:t>муниципальной Программы</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В настоящее время сформирована и утверждена нормативная правовая основа, необходимая для реализации муниципальной Программы. В дальнейшем для разработки и утверждения дополнительных нормативных правовых актов будет обусловлена: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федерального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регионального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законодательства местного самоуправления;</w:t>
      </w:r>
    </w:p>
    <w:p w:rsidR="00022FCB" w:rsidRPr="00022FCB" w:rsidRDefault="00022FCB" w:rsidP="00022FCB">
      <w:pPr>
        <w:tabs>
          <w:tab w:val="left" w:pos="709"/>
          <w:tab w:val="left" w:pos="993"/>
        </w:tabs>
        <w:spacing w:line="360" w:lineRule="auto"/>
        <w:ind w:firstLine="709"/>
        <w:jc w:val="both"/>
        <w:rPr>
          <w:b/>
          <w:bCs/>
          <w:szCs w:val="28"/>
        </w:rPr>
      </w:pPr>
      <w:r w:rsidRPr="00022FCB">
        <w:rPr>
          <w:szCs w:val="28"/>
        </w:rPr>
        <w:t>принятыми управленческими решениями.</w:t>
      </w:r>
      <w:bookmarkStart w:id="2" w:name="Par1112"/>
      <w:bookmarkEnd w:id="2"/>
    </w:p>
    <w:p w:rsidR="00022FCB" w:rsidRPr="00022FCB" w:rsidRDefault="00022FCB" w:rsidP="00022FCB">
      <w:pPr>
        <w:tabs>
          <w:tab w:val="left" w:pos="6555"/>
        </w:tabs>
        <w:spacing w:line="360" w:lineRule="auto"/>
        <w:ind w:firstLine="709"/>
        <w:jc w:val="both"/>
        <w:rPr>
          <w:szCs w:val="28"/>
        </w:rPr>
      </w:pPr>
      <w:r w:rsidRPr="00022FCB">
        <w:rPr>
          <w:szCs w:val="28"/>
        </w:rPr>
        <w:t xml:space="preserve">Сведения </w:t>
      </w:r>
      <w:proofErr w:type="gramStart"/>
      <w:r w:rsidRPr="00022FCB">
        <w:rPr>
          <w:szCs w:val="28"/>
        </w:rPr>
        <w:t>об  основных</w:t>
      </w:r>
      <w:proofErr w:type="gramEnd"/>
      <w:r w:rsidRPr="00022FCB">
        <w:rPr>
          <w:szCs w:val="28"/>
        </w:rPr>
        <w:t xml:space="preserve"> мерах правового регулирования в сфере реализации муниципальной Программы</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33"/>
        <w:gridCol w:w="2821"/>
        <w:gridCol w:w="2894"/>
        <w:gridCol w:w="1657"/>
      </w:tblGrid>
      <w:tr w:rsidR="00022FCB" w:rsidRPr="00022FCB" w:rsidTr="00022FCB">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 </w:t>
            </w:r>
          </w:p>
          <w:p w:rsidR="00022FCB" w:rsidRPr="00022FCB" w:rsidRDefault="00022FCB" w:rsidP="00022FCB">
            <w:pPr>
              <w:tabs>
                <w:tab w:val="left" w:pos="6555"/>
              </w:tabs>
              <w:spacing w:line="240" w:lineRule="atLeast"/>
              <w:jc w:val="center"/>
              <w:rPr>
                <w:sz w:val="24"/>
                <w:szCs w:val="24"/>
              </w:rPr>
            </w:pPr>
            <w:r w:rsidRPr="00022FCB">
              <w:rPr>
                <w:sz w:val="24"/>
                <w:szCs w:val="24"/>
              </w:rPr>
              <w:t>п/п</w:t>
            </w:r>
          </w:p>
        </w:tc>
        <w:tc>
          <w:tcPr>
            <w:tcW w:w="190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Вид правового акта</w:t>
            </w:r>
          </w:p>
        </w:tc>
        <w:tc>
          <w:tcPr>
            <w:tcW w:w="283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Основные положения правового акта в разрезе муниципальных целевых программ, ведомственных целевых программ</w:t>
            </w:r>
          </w:p>
        </w:tc>
        <w:tc>
          <w:tcPr>
            <w:tcW w:w="29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Ответственный исполнитель и соисполнители</w:t>
            </w:r>
          </w:p>
        </w:tc>
        <w:tc>
          <w:tcPr>
            <w:tcW w:w="1657"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Ожидаемые сроки принятия нормативного акта</w:t>
            </w:r>
          </w:p>
        </w:tc>
      </w:tr>
      <w:tr w:rsidR="00022FCB" w:rsidRPr="00022FCB" w:rsidTr="00022FCB">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1.</w:t>
            </w:r>
          </w:p>
        </w:tc>
        <w:tc>
          <w:tcPr>
            <w:tcW w:w="190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Постановление</w:t>
            </w:r>
          </w:p>
          <w:p w:rsidR="00022FCB" w:rsidRPr="00022FCB" w:rsidRDefault="00022FCB" w:rsidP="00022FCB">
            <w:pPr>
              <w:tabs>
                <w:tab w:val="left" w:pos="6555"/>
              </w:tabs>
              <w:spacing w:line="240" w:lineRule="atLeast"/>
              <w:jc w:val="center"/>
              <w:rPr>
                <w:sz w:val="24"/>
                <w:szCs w:val="24"/>
              </w:rPr>
            </w:pPr>
            <w:r w:rsidRPr="00022FCB">
              <w:rPr>
                <w:sz w:val="24"/>
                <w:szCs w:val="24"/>
              </w:rPr>
              <w:t>администрации Богородского муниципального округа</w:t>
            </w:r>
          </w:p>
        </w:tc>
        <w:tc>
          <w:tcPr>
            <w:tcW w:w="283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 внесении изменений в муниципальную Программу</w:t>
            </w:r>
          </w:p>
        </w:tc>
        <w:tc>
          <w:tcPr>
            <w:tcW w:w="29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jc w:val="both"/>
              <w:rPr>
                <w:sz w:val="24"/>
                <w:szCs w:val="24"/>
              </w:rPr>
            </w:pPr>
            <w:r w:rsidRPr="00022FCB">
              <w:rPr>
                <w:sz w:val="24"/>
                <w:szCs w:val="24"/>
              </w:rPr>
              <w:t xml:space="preserve">Главный специалист по делам ГО и ЧС администрации </w:t>
            </w:r>
            <w:proofErr w:type="gramStart"/>
            <w:r w:rsidRPr="00022FCB">
              <w:rPr>
                <w:sz w:val="24"/>
                <w:szCs w:val="24"/>
              </w:rPr>
              <w:t>Богородского  муниципального</w:t>
            </w:r>
            <w:proofErr w:type="gramEnd"/>
            <w:r w:rsidRPr="00022FCB">
              <w:rPr>
                <w:sz w:val="24"/>
                <w:szCs w:val="24"/>
              </w:rPr>
              <w:t xml:space="preserve"> округа</w:t>
            </w:r>
          </w:p>
        </w:tc>
        <w:tc>
          <w:tcPr>
            <w:tcW w:w="1657"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ежегодно </w:t>
            </w:r>
          </w:p>
          <w:p w:rsidR="00022FCB" w:rsidRPr="00022FCB" w:rsidRDefault="00022FCB" w:rsidP="00022FCB">
            <w:pPr>
              <w:tabs>
                <w:tab w:val="left" w:pos="6555"/>
              </w:tabs>
              <w:spacing w:line="240" w:lineRule="atLeast"/>
              <w:jc w:val="center"/>
              <w:rPr>
                <w:sz w:val="24"/>
                <w:szCs w:val="24"/>
              </w:rPr>
            </w:pPr>
          </w:p>
        </w:tc>
      </w:tr>
    </w:tbl>
    <w:p w:rsidR="00022FCB" w:rsidRPr="00022FCB" w:rsidRDefault="00022FCB" w:rsidP="00022FCB">
      <w:pPr>
        <w:tabs>
          <w:tab w:val="left" w:pos="709"/>
          <w:tab w:val="left" w:pos="993"/>
        </w:tabs>
        <w:jc w:val="center"/>
        <w:rPr>
          <w:b/>
          <w:bCs/>
          <w:sz w:val="26"/>
          <w:szCs w:val="26"/>
        </w:rPr>
      </w:pPr>
    </w:p>
    <w:p w:rsidR="00022FCB" w:rsidRPr="00022FCB" w:rsidRDefault="00022FCB" w:rsidP="00022FCB">
      <w:pPr>
        <w:tabs>
          <w:tab w:val="left" w:pos="709"/>
          <w:tab w:val="left" w:pos="993"/>
        </w:tabs>
        <w:jc w:val="center"/>
        <w:rPr>
          <w:b/>
          <w:bCs/>
          <w:szCs w:val="28"/>
        </w:rPr>
      </w:pPr>
      <w:r w:rsidRPr="00022FCB">
        <w:rPr>
          <w:b/>
          <w:bCs/>
          <w:szCs w:val="28"/>
        </w:rPr>
        <w:t>5.  Ресурсное обеспечение муниципальной Программы</w:t>
      </w:r>
    </w:p>
    <w:p w:rsidR="00022FCB" w:rsidRPr="00022FCB" w:rsidRDefault="00022FCB" w:rsidP="00022FCB">
      <w:pPr>
        <w:tabs>
          <w:tab w:val="left" w:pos="709"/>
          <w:tab w:val="left" w:pos="993"/>
        </w:tabs>
        <w:ind w:firstLine="709"/>
        <w:jc w:val="center"/>
        <w:rPr>
          <w:sz w:val="26"/>
          <w:szCs w:val="26"/>
        </w:rPr>
      </w:pPr>
    </w:p>
    <w:p w:rsidR="00022FCB" w:rsidRPr="00022FCB" w:rsidRDefault="00022FCB" w:rsidP="00022FCB">
      <w:pPr>
        <w:tabs>
          <w:tab w:val="left" w:pos="-4253"/>
        </w:tabs>
        <w:jc w:val="center"/>
        <w:rPr>
          <w:szCs w:val="28"/>
        </w:rPr>
      </w:pPr>
      <w:r w:rsidRPr="00022FCB">
        <w:rPr>
          <w:szCs w:val="28"/>
        </w:rPr>
        <w:t xml:space="preserve">Расходы на реализацию муниципальной Программы за </w:t>
      </w:r>
      <w:proofErr w:type="gramStart"/>
      <w:r w:rsidRPr="00022FCB">
        <w:rPr>
          <w:szCs w:val="28"/>
        </w:rPr>
        <w:t>счет  бюджета</w:t>
      </w:r>
      <w:proofErr w:type="gramEnd"/>
      <w:r w:rsidRPr="00022FCB">
        <w:rPr>
          <w:szCs w:val="28"/>
        </w:rPr>
        <w:t xml:space="preserve"> муниципального округа</w:t>
      </w:r>
    </w:p>
    <w:p w:rsidR="00022FCB" w:rsidRPr="00022FCB" w:rsidRDefault="00022FCB" w:rsidP="00022FCB">
      <w:pPr>
        <w:tabs>
          <w:tab w:val="left" w:pos="-4253"/>
        </w:tabs>
        <w:jc w:val="center"/>
        <w:rPr>
          <w:sz w:val="26"/>
          <w:szCs w:val="26"/>
        </w:rPr>
      </w:pPr>
    </w:p>
    <w:tbl>
      <w:tblPr>
        <w:tblW w:w="10365" w:type="dxa"/>
        <w:tblInd w:w="-492" w:type="dxa"/>
        <w:tblLayout w:type="fixed"/>
        <w:tblCellMar>
          <w:left w:w="75" w:type="dxa"/>
          <w:right w:w="75" w:type="dxa"/>
        </w:tblCellMar>
        <w:tblLook w:val="04A0" w:firstRow="1" w:lastRow="0" w:firstColumn="1" w:lastColumn="0" w:noHBand="0" w:noVBand="1"/>
      </w:tblPr>
      <w:tblGrid>
        <w:gridCol w:w="992"/>
        <w:gridCol w:w="2125"/>
        <w:gridCol w:w="3704"/>
        <w:gridCol w:w="709"/>
        <w:gridCol w:w="709"/>
        <w:gridCol w:w="708"/>
        <w:gridCol w:w="709"/>
        <w:gridCol w:w="709"/>
      </w:tblGrid>
      <w:tr w:rsidR="00022FCB" w:rsidRPr="00022FCB" w:rsidTr="00022FCB">
        <w:trPr>
          <w:trHeight w:val="400"/>
        </w:trPr>
        <w:tc>
          <w:tcPr>
            <w:tcW w:w="99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rPr>
                <w:sz w:val="24"/>
                <w:szCs w:val="24"/>
              </w:rPr>
            </w:pPr>
            <w:r w:rsidRPr="00022FCB">
              <w:rPr>
                <w:sz w:val="24"/>
                <w:szCs w:val="24"/>
              </w:rPr>
              <w:t>Статус</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Наименование   муниципальной программы</w:t>
            </w:r>
          </w:p>
        </w:tc>
        <w:tc>
          <w:tcPr>
            <w:tcW w:w="3706"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Ответственный </w:t>
            </w:r>
            <w:proofErr w:type="gramStart"/>
            <w:r w:rsidRPr="00022FCB">
              <w:rPr>
                <w:sz w:val="24"/>
                <w:szCs w:val="24"/>
              </w:rPr>
              <w:t>исполнитель,  соисполнители</w:t>
            </w:r>
            <w:proofErr w:type="gramEnd"/>
            <w:r w:rsidRPr="00022FCB">
              <w:rPr>
                <w:sz w:val="24"/>
                <w:szCs w:val="24"/>
              </w:rPr>
              <w:t xml:space="preserve">,  </w:t>
            </w:r>
            <w:r w:rsidRPr="00022FCB">
              <w:rPr>
                <w:sz w:val="24"/>
                <w:szCs w:val="24"/>
              </w:rPr>
              <w:br/>
              <w:t xml:space="preserve">муниципальный заказчик   </w:t>
            </w:r>
          </w:p>
        </w:tc>
        <w:tc>
          <w:tcPr>
            <w:tcW w:w="3544"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Расходы (тыс. рублей)</w:t>
            </w:r>
          </w:p>
        </w:tc>
      </w:tr>
      <w:tr w:rsidR="00022FCB" w:rsidRPr="00022FCB" w:rsidTr="00022FCB">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706"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2020</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2021</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2022</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2023</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2024 год</w:t>
            </w:r>
          </w:p>
        </w:tc>
      </w:tr>
      <w:tr w:rsidR="00022FCB" w:rsidRPr="00022FCB" w:rsidTr="00022FCB">
        <w:trPr>
          <w:trHeight w:val="312"/>
        </w:trPr>
        <w:tc>
          <w:tcPr>
            <w:tcW w:w="99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w:t>
            </w:r>
          </w:p>
        </w:tc>
        <w:tc>
          <w:tcPr>
            <w:tcW w:w="3706"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3</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022FCB" w:rsidRPr="00022FCB" w:rsidTr="00022FCB">
        <w:trPr>
          <w:trHeight w:val="222"/>
        </w:trPr>
        <w:tc>
          <w:tcPr>
            <w:tcW w:w="99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both"/>
              <w:rPr>
                <w:sz w:val="24"/>
                <w:szCs w:val="24"/>
              </w:rPr>
            </w:pPr>
            <w:r w:rsidRPr="00022FCB">
              <w:rPr>
                <w:sz w:val="24"/>
                <w:szCs w:val="24"/>
              </w:rPr>
              <w:t>Муниципальная</w:t>
            </w:r>
            <w:r w:rsidRPr="00022FCB">
              <w:rPr>
                <w:sz w:val="24"/>
                <w:szCs w:val="24"/>
              </w:rPr>
              <w:br/>
              <w:t xml:space="preserve">программа      </w:t>
            </w:r>
          </w:p>
        </w:tc>
        <w:tc>
          <w:tcPr>
            <w:tcW w:w="2126" w:type="dxa"/>
            <w:vMerge w:val="restart"/>
            <w:tcBorders>
              <w:top w:val="single" w:sz="4" w:space="0" w:color="auto"/>
              <w:left w:val="single" w:sz="4" w:space="0" w:color="auto"/>
              <w:bottom w:val="single" w:sz="4" w:space="0" w:color="auto"/>
              <w:right w:val="single" w:sz="4" w:space="0" w:color="auto"/>
            </w:tcBorders>
          </w:tcPr>
          <w:p w:rsidR="00022FCB" w:rsidRPr="00022FCB" w:rsidRDefault="00022FCB" w:rsidP="00022FCB">
            <w:pPr>
              <w:jc w:val="both"/>
              <w:rPr>
                <w:bCs/>
                <w:sz w:val="24"/>
                <w:szCs w:val="24"/>
              </w:rPr>
            </w:pPr>
            <w:r w:rsidRPr="00022FCB">
              <w:rPr>
                <w:bCs/>
                <w:sz w:val="24"/>
                <w:szCs w:val="24"/>
              </w:rPr>
              <w:t xml:space="preserve">«О пожарной безопасности муниципальных учреждений Богородского муниципального округа Кировской </w:t>
            </w:r>
            <w:r w:rsidRPr="00022FCB">
              <w:rPr>
                <w:bCs/>
                <w:sz w:val="24"/>
                <w:szCs w:val="24"/>
              </w:rPr>
              <w:lastRenderedPageBreak/>
              <w:t>области на 2020- 2024 годы»</w:t>
            </w:r>
          </w:p>
          <w:p w:rsidR="00022FCB" w:rsidRPr="00022FCB" w:rsidRDefault="00022FCB" w:rsidP="00022FCB">
            <w:pPr>
              <w:jc w:val="both"/>
              <w:rPr>
                <w:bCs/>
                <w:sz w:val="24"/>
                <w:szCs w:val="24"/>
              </w:rPr>
            </w:pPr>
          </w:p>
          <w:p w:rsidR="00022FCB" w:rsidRPr="00022FCB" w:rsidRDefault="00022FCB" w:rsidP="00022FCB">
            <w:pPr>
              <w:widowControl w:val="0"/>
              <w:autoSpaceDE w:val="0"/>
              <w:autoSpaceDN w:val="0"/>
              <w:adjustRightInd w:val="0"/>
              <w:jc w:val="both"/>
              <w:rPr>
                <w:sz w:val="24"/>
                <w:szCs w:val="24"/>
              </w:rPr>
            </w:pPr>
          </w:p>
        </w:tc>
        <w:tc>
          <w:tcPr>
            <w:tcW w:w="3706"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both"/>
              <w:rPr>
                <w:sz w:val="24"/>
                <w:szCs w:val="24"/>
              </w:rPr>
            </w:pPr>
            <w:r w:rsidRPr="00022FCB">
              <w:rPr>
                <w:sz w:val="24"/>
                <w:szCs w:val="24"/>
              </w:rPr>
              <w:lastRenderedPageBreak/>
              <w:t xml:space="preserve">всего           </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rPr>
                <w:rFonts w:eastAsia="Calibri"/>
                <w:bCs/>
                <w:sz w:val="24"/>
                <w:szCs w:val="24"/>
              </w:rPr>
            </w:pPr>
            <w:r w:rsidRPr="00022FCB">
              <w:rPr>
                <w:rFonts w:eastAsia="Calibri"/>
                <w:bCs/>
                <w:sz w:val="24"/>
                <w:szCs w:val="24"/>
              </w:rPr>
              <w:t>225,6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817,4</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022FCB" w:rsidRPr="00022FCB" w:rsidTr="00022FCB">
        <w:trPr>
          <w:trHeight w:val="18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70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both"/>
              <w:rPr>
                <w:bCs/>
                <w:sz w:val="24"/>
                <w:szCs w:val="24"/>
              </w:rPr>
            </w:pPr>
            <w:r w:rsidRPr="00022FCB">
              <w:rPr>
                <w:sz w:val="24"/>
                <w:szCs w:val="24"/>
              </w:rPr>
              <w:t xml:space="preserve">Главный специалист по делам ГО и ЧС администрации </w:t>
            </w:r>
            <w:proofErr w:type="gramStart"/>
            <w:r w:rsidRPr="00022FCB">
              <w:rPr>
                <w:sz w:val="24"/>
                <w:szCs w:val="24"/>
              </w:rPr>
              <w:t>Богородского  муниципального</w:t>
            </w:r>
            <w:proofErr w:type="gramEnd"/>
            <w:r w:rsidRPr="00022FCB">
              <w:rPr>
                <w:sz w:val="24"/>
                <w:szCs w:val="24"/>
              </w:rPr>
              <w:t xml:space="preserve"> округа, </w:t>
            </w:r>
            <w:r w:rsidRPr="00022FCB">
              <w:rPr>
                <w:sz w:val="26"/>
                <w:szCs w:val="26"/>
              </w:rPr>
              <w:t>Богородский ЦКД, Богородская ЦБС</w:t>
            </w:r>
            <w:r w:rsidRPr="00022FCB">
              <w:rPr>
                <w:sz w:val="24"/>
                <w:szCs w:val="24"/>
              </w:rPr>
              <w:t xml:space="preserve">, управление делами администрации Богородского муниципального </w:t>
            </w:r>
            <w:r w:rsidRPr="00022FCB">
              <w:rPr>
                <w:sz w:val="24"/>
                <w:szCs w:val="24"/>
              </w:rPr>
              <w:lastRenderedPageBreak/>
              <w:t>округа.</w:t>
            </w: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r>
    </w:tbl>
    <w:p w:rsidR="00022FCB" w:rsidRPr="00022FCB" w:rsidRDefault="00022FCB" w:rsidP="00022FCB">
      <w:pPr>
        <w:jc w:val="center"/>
        <w:rPr>
          <w:b/>
          <w:sz w:val="24"/>
          <w:szCs w:val="24"/>
        </w:rPr>
      </w:pPr>
    </w:p>
    <w:p w:rsidR="00022FCB" w:rsidRPr="00022FCB" w:rsidRDefault="00022FCB" w:rsidP="00022FCB">
      <w:pPr>
        <w:widowControl w:val="0"/>
        <w:autoSpaceDE w:val="0"/>
        <w:autoSpaceDN w:val="0"/>
        <w:adjustRightInd w:val="0"/>
        <w:jc w:val="center"/>
        <w:rPr>
          <w:szCs w:val="28"/>
        </w:rPr>
      </w:pPr>
      <w:r w:rsidRPr="00022FCB">
        <w:rPr>
          <w:szCs w:val="28"/>
        </w:rPr>
        <w:t>Прогнозная (справочная) оценка ресурсного обеспечения реализации муниципальной Программы за счет всех источников финансирования</w:t>
      </w:r>
    </w:p>
    <w:p w:rsidR="00022FCB" w:rsidRPr="00022FCB" w:rsidRDefault="00022FCB" w:rsidP="00022FCB">
      <w:pPr>
        <w:widowControl w:val="0"/>
        <w:autoSpaceDE w:val="0"/>
        <w:autoSpaceDN w:val="0"/>
        <w:adjustRightInd w:val="0"/>
        <w:jc w:val="center"/>
        <w:rPr>
          <w:sz w:val="26"/>
          <w:szCs w:val="26"/>
        </w:rPr>
      </w:pPr>
    </w:p>
    <w:tbl>
      <w:tblPr>
        <w:tblW w:w="10485" w:type="dxa"/>
        <w:tblInd w:w="-492" w:type="dxa"/>
        <w:tblLayout w:type="fixed"/>
        <w:tblCellMar>
          <w:left w:w="75" w:type="dxa"/>
          <w:right w:w="75" w:type="dxa"/>
        </w:tblCellMar>
        <w:tblLook w:val="04A0" w:firstRow="1" w:lastRow="0" w:firstColumn="1" w:lastColumn="0" w:noHBand="0" w:noVBand="1"/>
      </w:tblPr>
      <w:tblGrid>
        <w:gridCol w:w="899"/>
        <w:gridCol w:w="2359"/>
        <w:gridCol w:w="3683"/>
        <w:gridCol w:w="709"/>
        <w:gridCol w:w="709"/>
        <w:gridCol w:w="708"/>
        <w:gridCol w:w="709"/>
        <w:gridCol w:w="709"/>
      </w:tblGrid>
      <w:tr w:rsidR="00022FCB" w:rsidRPr="00022FCB" w:rsidTr="00022FCB">
        <w:trPr>
          <w:trHeight w:val="600"/>
        </w:trPr>
        <w:tc>
          <w:tcPr>
            <w:tcW w:w="90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Статус</w:t>
            </w:r>
          </w:p>
        </w:tc>
        <w:tc>
          <w:tcPr>
            <w:tcW w:w="2361"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Наименование   муниципальной программы</w:t>
            </w:r>
          </w:p>
        </w:tc>
        <w:tc>
          <w:tcPr>
            <w:tcW w:w="3685"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Источники    </w:t>
            </w:r>
            <w:r w:rsidRPr="00022FCB">
              <w:rPr>
                <w:sz w:val="24"/>
                <w:szCs w:val="24"/>
              </w:rPr>
              <w:br/>
              <w:t xml:space="preserve"> финансирования</w:t>
            </w:r>
          </w:p>
        </w:tc>
        <w:tc>
          <w:tcPr>
            <w:tcW w:w="3544"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Оценка расходов</w:t>
            </w:r>
          </w:p>
          <w:p w:rsidR="00022FCB" w:rsidRPr="00022FCB" w:rsidRDefault="00022FCB" w:rsidP="00022FCB">
            <w:pPr>
              <w:jc w:val="center"/>
              <w:rPr>
                <w:sz w:val="24"/>
                <w:szCs w:val="24"/>
              </w:rPr>
            </w:pPr>
            <w:r w:rsidRPr="00022FCB">
              <w:rPr>
                <w:sz w:val="24"/>
                <w:szCs w:val="24"/>
              </w:rPr>
              <w:t>(тыс. рублей)</w:t>
            </w:r>
          </w:p>
        </w:tc>
      </w:tr>
      <w:tr w:rsidR="00022FCB" w:rsidRPr="00022FCB" w:rsidTr="00022FCB">
        <w:trPr>
          <w:trHeight w:val="28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2020</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2021</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2022</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2023</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2024 год</w:t>
            </w:r>
          </w:p>
        </w:tc>
      </w:tr>
      <w:tr w:rsidR="00022FCB" w:rsidRPr="00022FCB" w:rsidTr="00022FCB">
        <w:trPr>
          <w:trHeight w:val="360"/>
        </w:trPr>
        <w:tc>
          <w:tcPr>
            <w:tcW w:w="90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1</w:t>
            </w:r>
          </w:p>
        </w:tc>
        <w:tc>
          <w:tcPr>
            <w:tcW w:w="236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2</w:t>
            </w:r>
          </w:p>
        </w:tc>
        <w:tc>
          <w:tcPr>
            <w:tcW w:w="368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3</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022FCB" w:rsidRPr="00022FCB" w:rsidTr="00022FCB">
        <w:trPr>
          <w:trHeight w:val="164"/>
        </w:trPr>
        <w:tc>
          <w:tcPr>
            <w:tcW w:w="90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both"/>
              <w:rPr>
                <w:sz w:val="24"/>
                <w:szCs w:val="24"/>
              </w:rPr>
            </w:pPr>
            <w:r w:rsidRPr="00022FCB">
              <w:rPr>
                <w:sz w:val="24"/>
                <w:szCs w:val="24"/>
              </w:rPr>
              <w:t>Муниципальная</w:t>
            </w:r>
            <w:r w:rsidRPr="00022FCB">
              <w:rPr>
                <w:sz w:val="24"/>
                <w:szCs w:val="24"/>
              </w:rPr>
              <w:br/>
              <w:t xml:space="preserve">программа      </w:t>
            </w:r>
          </w:p>
        </w:tc>
        <w:tc>
          <w:tcPr>
            <w:tcW w:w="2361"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jc w:val="both"/>
              <w:rPr>
                <w:bCs/>
                <w:sz w:val="24"/>
                <w:szCs w:val="24"/>
              </w:rPr>
            </w:pPr>
            <w:r w:rsidRPr="00022FCB">
              <w:rPr>
                <w:bCs/>
                <w:sz w:val="24"/>
                <w:szCs w:val="24"/>
              </w:rPr>
              <w:t>«О пожарной безопасности муниципальных учреждений Богородского муниципального округа Кировской области на 2020- 2024 годы»</w:t>
            </w:r>
          </w:p>
        </w:tc>
        <w:tc>
          <w:tcPr>
            <w:tcW w:w="3685"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rPr>
                <w:sz w:val="24"/>
                <w:szCs w:val="24"/>
              </w:rPr>
            </w:pPr>
            <w:r w:rsidRPr="00022FCB">
              <w:rPr>
                <w:sz w:val="24"/>
                <w:szCs w:val="24"/>
              </w:rPr>
              <w:t xml:space="preserve">всего           </w:t>
            </w:r>
          </w:p>
        </w:tc>
        <w:tc>
          <w:tcPr>
            <w:tcW w:w="7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rPr>
                <w:rFonts w:eastAsia="Calibri"/>
                <w:bCs/>
                <w:sz w:val="24"/>
                <w:szCs w:val="24"/>
              </w:rPr>
            </w:pPr>
            <w:r w:rsidRPr="00022FCB">
              <w:rPr>
                <w:rFonts w:eastAsia="Calibri"/>
                <w:bCs/>
                <w:sz w:val="24"/>
                <w:szCs w:val="24"/>
              </w:rPr>
              <w:t>225,6</w:t>
            </w:r>
          </w:p>
        </w:tc>
        <w:tc>
          <w:tcPr>
            <w:tcW w:w="7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817,4</w:t>
            </w:r>
          </w:p>
        </w:tc>
        <w:tc>
          <w:tcPr>
            <w:tcW w:w="708"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022FCB" w:rsidRPr="00022FCB" w:rsidTr="00022FCB">
        <w:trPr>
          <w:trHeight w:val="451"/>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bCs/>
                <w:sz w:val="24"/>
                <w:szCs w:val="24"/>
              </w:rPr>
            </w:pPr>
          </w:p>
        </w:tc>
        <w:tc>
          <w:tcPr>
            <w:tcW w:w="368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rPr>
                <w:sz w:val="24"/>
                <w:szCs w:val="24"/>
              </w:rPr>
            </w:pPr>
            <w:proofErr w:type="gramStart"/>
            <w:r w:rsidRPr="00022FCB">
              <w:rPr>
                <w:sz w:val="24"/>
                <w:szCs w:val="24"/>
              </w:rPr>
              <w:t>федеральный  бюджет</w:t>
            </w:r>
            <w:proofErr w:type="gramEnd"/>
            <w:r w:rsidRPr="00022FCB">
              <w:rPr>
                <w:sz w:val="24"/>
                <w:szCs w:val="24"/>
              </w:rPr>
              <w:t xml:space="preserve">          </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r>
      <w:tr w:rsidR="00022FCB" w:rsidRPr="00022FCB" w:rsidTr="00022FCB">
        <w:trPr>
          <w:trHeight w:val="22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bCs/>
                <w:sz w:val="24"/>
                <w:szCs w:val="24"/>
              </w:rPr>
            </w:pPr>
          </w:p>
        </w:tc>
        <w:tc>
          <w:tcPr>
            <w:tcW w:w="368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rPr>
                <w:sz w:val="24"/>
                <w:szCs w:val="24"/>
              </w:rPr>
            </w:pPr>
            <w:r w:rsidRPr="00022FCB">
              <w:rPr>
                <w:sz w:val="24"/>
                <w:szCs w:val="24"/>
              </w:rPr>
              <w:t>областной бюджет</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r>
      <w:tr w:rsidR="00022FCB" w:rsidRPr="00022FCB" w:rsidTr="00022FCB">
        <w:trPr>
          <w:trHeight w:val="248"/>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bCs/>
                <w:sz w:val="24"/>
                <w:szCs w:val="24"/>
              </w:rPr>
            </w:pPr>
          </w:p>
        </w:tc>
        <w:tc>
          <w:tcPr>
            <w:tcW w:w="368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rPr>
                <w:sz w:val="24"/>
                <w:szCs w:val="24"/>
              </w:rPr>
            </w:pPr>
            <w:proofErr w:type="gramStart"/>
            <w:r w:rsidRPr="00022FCB">
              <w:rPr>
                <w:sz w:val="24"/>
                <w:szCs w:val="24"/>
              </w:rPr>
              <w:t>бюджет  городского</w:t>
            </w:r>
            <w:proofErr w:type="gramEnd"/>
            <w:r w:rsidRPr="00022FCB">
              <w:rPr>
                <w:sz w:val="24"/>
                <w:szCs w:val="24"/>
              </w:rPr>
              <w:t xml:space="preserve"> округа</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rPr>
                <w:rFonts w:eastAsia="Calibri"/>
                <w:bCs/>
                <w:sz w:val="24"/>
                <w:szCs w:val="24"/>
              </w:rPr>
            </w:pPr>
            <w:r w:rsidRPr="00022FCB">
              <w:rPr>
                <w:rFonts w:eastAsia="Calibri"/>
                <w:bCs/>
                <w:sz w:val="24"/>
                <w:szCs w:val="24"/>
              </w:rPr>
              <w:t>225,6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817,4</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022FCB" w:rsidRPr="00022FCB" w:rsidTr="00022FCB">
        <w:trPr>
          <w:trHeight w:val="53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bCs/>
                <w:sz w:val="24"/>
                <w:szCs w:val="24"/>
              </w:rPr>
            </w:pPr>
          </w:p>
        </w:tc>
        <w:tc>
          <w:tcPr>
            <w:tcW w:w="368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rPr>
                <w:sz w:val="24"/>
                <w:szCs w:val="24"/>
              </w:rPr>
            </w:pPr>
            <w:r w:rsidRPr="00022FCB">
              <w:rPr>
                <w:sz w:val="24"/>
                <w:szCs w:val="24"/>
              </w:rPr>
              <w:t xml:space="preserve">иные </w:t>
            </w:r>
            <w:proofErr w:type="gramStart"/>
            <w:r w:rsidRPr="00022FCB">
              <w:rPr>
                <w:sz w:val="24"/>
                <w:szCs w:val="24"/>
              </w:rPr>
              <w:t>внебюджетные  источники</w:t>
            </w:r>
            <w:proofErr w:type="gramEnd"/>
            <w:r w:rsidRPr="00022FCB">
              <w:rPr>
                <w:sz w:val="24"/>
                <w:szCs w:val="24"/>
              </w:rPr>
              <w:t xml:space="preserve">       </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8"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0</w:t>
            </w:r>
          </w:p>
        </w:tc>
      </w:tr>
    </w:tbl>
    <w:p w:rsidR="00022FCB" w:rsidRPr="00022FCB" w:rsidRDefault="00022FCB" w:rsidP="00022FCB">
      <w:pPr>
        <w:jc w:val="both"/>
        <w:rPr>
          <w:szCs w:val="28"/>
        </w:rPr>
      </w:pPr>
    </w:p>
    <w:p w:rsidR="00022FCB" w:rsidRPr="00022FCB" w:rsidRDefault="00022FCB" w:rsidP="00022FCB">
      <w:pPr>
        <w:spacing w:line="360" w:lineRule="auto"/>
        <w:ind w:firstLine="709"/>
        <w:jc w:val="both"/>
        <w:rPr>
          <w:b/>
          <w:szCs w:val="28"/>
        </w:rPr>
      </w:pPr>
      <w:r w:rsidRPr="00022FCB">
        <w:rPr>
          <w:b/>
          <w:szCs w:val="28"/>
        </w:rPr>
        <w:t>6. Методика оценки эффективности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 xml:space="preserve">Эффективность реализации </w:t>
      </w:r>
      <w:proofErr w:type="gramStart"/>
      <w:r w:rsidRPr="00022FCB">
        <w:rPr>
          <w:szCs w:val="28"/>
        </w:rPr>
        <w:t>муниципальной  Программы</w:t>
      </w:r>
      <w:proofErr w:type="gramEnd"/>
      <w:r w:rsidRPr="00022FCB">
        <w:rPr>
          <w:szCs w:val="28"/>
        </w:rPr>
        <w:t xml:space="preserve"> оценивается ежегодно на основе целевых показателей эффективности реализации муниципальной Программы, представленных в таблице Сведения о целевых показателях эффективности реализации муниципальной Программы, исходя из соответствия фактических значений показателей их плановым значениям.</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Методика оценки эффективности </w:t>
      </w:r>
      <w:proofErr w:type="gramStart"/>
      <w:r w:rsidRPr="00022FCB">
        <w:rPr>
          <w:rFonts w:cs="Calibri"/>
          <w:szCs w:val="28"/>
        </w:rPr>
        <w:t>муниципальной  Программы</w:t>
      </w:r>
      <w:proofErr w:type="gramEnd"/>
      <w:r w:rsidRPr="00022FCB">
        <w:rPr>
          <w:rFonts w:cs="Calibri"/>
          <w:szCs w:val="28"/>
        </w:rPr>
        <w:t xml:space="preserve">  представляет собой алгоритм оценки по итогам реализации муниципальной Программы  как результативности муниципальной Программы, исходя из оценки соответствия текущих значений показателей их целевым значениям, так и объема ресурсов, направленных на реализацию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Методика включает проведение количественных оценок эффективности по следующим направлениям:</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lastRenderedPageBreak/>
        <w:t>степень достижения запланированных результатов муниципальной Программы (оценка результативности);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степень соответствия запланированному уровню затрат на реализацию мероприятий </w:t>
      </w:r>
      <w:proofErr w:type="gramStart"/>
      <w:r w:rsidRPr="00022FCB">
        <w:rPr>
          <w:rFonts w:cs="Calibri"/>
          <w:szCs w:val="28"/>
        </w:rPr>
        <w:t>муниципальной  Программы</w:t>
      </w:r>
      <w:proofErr w:type="gramEnd"/>
      <w:r w:rsidRPr="00022FCB">
        <w:rPr>
          <w:rFonts w:cs="Calibri"/>
          <w:szCs w:val="28"/>
        </w:rPr>
        <w:t>;</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14:anchorId="1858BC44" wp14:editId="48CB662D">
            <wp:extent cx="1238250" cy="409575"/>
            <wp:effectExtent l="0" t="0" r="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14:anchorId="1F3B4815" wp14:editId="64953F53">
            <wp:extent cx="161925" cy="190500"/>
            <wp:effectExtent l="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14:anchorId="40491D21" wp14:editId="2C367759">
            <wp:extent cx="190500" cy="1905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фактическое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14:anchorId="4FEF4A1D" wp14:editId="2CF52BD5">
            <wp:extent cx="190500" cy="190500"/>
            <wp:effectExtent l="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установленное муниципальной Программой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14:anchorId="29FB0D2F" wp14:editId="738F473B">
            <wp:extent cx="904875" cy="600075"/>
            <wp:effectExtent l="0" t="0" r="9525" b="952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 - результативность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14:anchorId="1F3584F7" wp14:editId="0FB7EFA8">
            <wp:extent cx="133350" cy="19050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n - количество показателей эффективности реализации муниципальной </w:t>
      </w:r>
      <w:r w:rsidRPr="00022FCB">
        <w:rPr>
          <w:rFonts w:cs="Calibri"/>
          <w:szCs w:val="28"/>
        </w:rPr>
        <w:lastRenderedPageBreak/>
        <w:t>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соответствия запланированному уровню затрат на реализацию мероприятий муниципальной Программы производится по следующей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14:anchorId="633AB6BE" wp14:editId="36E44842">
            <wp:extent cx="1371600" cy="438150"/>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УФ - уровень финансирования </w:t>
      </w:r>
      <w:proofErr w:type="gramStart"/>
      <w:r w:rsidRPr="00022FCB">
        <w:rPr>
          <w:rFonts w:cs="Calibri"/>
          <w:szCs w:val="28"/>
        </w:rPr>
        <w:t>муниципальной  Программы</w:t>
      </w:r>
      <w:proofErr w:type="gramEnd"/>
      <w:r w:rsidRPr="00022FCB">
        <w:rPr>
          <w:rFonts w:cs="Calibri"/>
          <w:szCs w:val="28"/>
        </w:rPr>
        <w:t>,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4"/>
          <w:szCs w:val="28"/>
        </w:rPr>
        <w:drawing>
          <wp:inline distT="0" distB="0" distL="0" distR="0" wp14:anchorId="5E818E02" wp14:editId="220E6C61">
            <wp:extent cx="190500" cy="247650"/>
            <wp:effectExtent l="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022FCB">
        <w:rPr>
          <w:rFonts w:cs="Calibri"/>
          <w:szCs w:val="28"/>
        </w:rPr>
        <w:t xml:space="preserve"> - 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14:anchorId="2B31CDA7" wp14:editId="04C15850">
            <wp:extent cx="161925" cy="190500"/>
            <wp:effectExtent l="0" t="0" r="9525"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плановый объем финансовых ресурсов за счет всех источников финансирования на реализацию мероприятий муниципальной Программы на отчетный период, установленный муниципальной Программой,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 производится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14:anchorId="30AB3ADD" wp14:editId="23DA632C">
            <wp:extent cx="1066800" cy="381000"/>
            <wp:effectExtent l="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Э - эффективность реализации </w:t>
      </w:r>
      <w:proofErr w:type="gramStart"/>
      <w:r w:rsidRPr="00022FCB">
        <w:rPr>
          <w:rFonts w:cs="Calibri"/>
          <w:szCs w:val="28"/>
        </w:rPr>
        <w:t>муниципальной  Программы</w:t>
      </w:r>
      <w:proofErr w:type="gramEnd"/>
      <w:r w:rsidRPr="00022FCB">
        <w:rPr>
          <w:rFonts w:cs="Calibri"/>
          <w:szCs w:val="28"/>
        </w:rPr>
        <w:t>,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Р - результативность реализации </w:t>
      </w:r>
      <w:proofErr w:type="gramStart"/>
      <w:r w:rsidRPr="00022FCB">
        <w:rPr>
          <w:rFonts w:cs="Calibri"/>
          <w:szCs w:val="28"/>
        </w:rPr>
        <w:t>муниципальной  Программы</w:t>
      </w:r>
      <w:proofErr w:type="gramEnd"/>
      <w:r w:rsidRPr="00022FCB">
        <w:rPr>
          <w:rFonts w:cs="Calibri"/>
          <w:szCs w:val="28"/>
        </w:rPr>
        <w:t>,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УФ - уровень финансирования </w:t>
      </w:r>
      <w:proofErr w:type="gramStart"/>
      <w:r w:rsidRPr="00022FCB">
        <w:rPr>
          <w:rFonts w:cs="Calibri"/>
          <w:szCs w:val="28"/>
        </w:rPr>
        <w:t>муниципальной  Программы</w:t>
      </w:r>
      <w:proofErr w:type="gramEnd"/>
      <w:r w:rsidRPr="00022FCB">
        <w:rPr>
          <w:rFonts w:cs="Calibri"/>
          <w:szCs w:val="28"/>
        </w:rPr>
        <w:t>, процентов.</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В целях оценки эффективности реализации муниципальной Программы устанавливаются следующие критерии: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Э от 80% и выше – </w:t>
      </w:r>
      <w:proofErr w:type="gramStart"/>
      <w:r w:rsidRPr="00022FCB">
        <w:rPr>
          <w:szCs w:val="28"/>
        </w:rPr>
        <w:t xml:space="preserve">муниципальная </w:t>
      </w:r>
      <w:r w:rsidRPr="00022FCB">
        <w:rPr>
          <w:rFonts w:cs="Calibri"/>
          <w:szCs w:val="28"/>
        </w:rPr>
        <w:t xml:space="preserve"> Программа</w:t>
      </w:r>
      <w:proofErr w:type="gramEnd"/>
      <w:r w:rsidRPr="00022FCB">
        <w:rPr>
          <w:rFonts w:cs="Calibri"/>
          <w:szCs w:val="28"/>
        </w:rPr>
        <w:t xml:space="preserve"> эффективна;</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60% до 80% включительно - </w:t>
      </w:r>
      <w:r w:rsidRPr="00022FCB">
        <w:rPr>
          <w:szCs w:val="28"/>
        </w:rPr>
        <w:t>муниципальная</w:t>
      </w:r>
      <w:r w:rsidRPr="00022FCB">
        <w:rPr>
          <w:rFonts w:cs="Calibri"/>
          <w:szCs w:val="28"/>
        </w:rPr>
        <w:t xml:space="preserve"> Программа требует корректировки объемов финансирования и (или) целевых показателей эффективности;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Э менее 60% - </w:t>
      </w:r>
      <w:proofErr w:type="gramStart"/>
      <w:r w:rsidRPr="00022FCB">
        <w:rPr>
          <w:szCs w:val="28"/>
        </w:rPr>
        <w:t>муниципальная</w:t>
      </w:r>
      <w:r w:rsidRPr="00022FCB">
        <w:rPr>
          <w:rFonts w:cs="Calibri"/>
          <w:szCs w:val="28"/>
        </w:rPr>
        <w:t xml:space="preserve">  Программа</w:t>
      </w:r>
      <w:proofErr w:type="gramEnd"/>
      <w:r w:rsidRPr="00022FCB">
        <w:rPr>
          <w:rFonts w:cs="Calibri"/>
          <w:szCs w:val="28"/>
        </w:rPr>
        <w:t xml:space="preserve"> считается неэффективной и требует корректировки цели, задач, мероприятий и </w:t>
      </w:r>
      <w:r w:rsidRPr="00022FCB">
        <w:rPr>
          <w:rFonts w:cs="Calibri"/>
          <w:szCs w:val="28"/>
        </w:rPr>
        <w:lastRenderedPageBreak/>
        <w:t xml:space="preserve">показателей эффективности реализации </w:t>
      </w:r>
      <w:r w:rsidRPr="00022FCB">
        <w:rPr>
          <w:szCs w:val="28"/>
        </w:rPr>
        <w:t>муниципальной</w:t>
      </w:r>
      <w:r w:rsidRPr="00022FCB">
        <w:rPr>
          <w:rFonts w:cs="Calibri"/>
          <w:szCs w:val="28"/>
        </w:rPr>
        <w:t xml:space="preserve">  Программы.</w:t>
      </w:r>
    </w:p>
    <w:p w:rsidR="00022FCB" w:rsidRPr="00022FCB" w:rsidRDefault="00022FCB" w:rsidP="00022FCB">
      <w:pPr>
        <w:spacing w:line="360" w:lineRule="auto"/>
        <w:ind w:firstLine="709"/>
        <w:jc w:val="both"/>
        <w:rPr>
          <w:szCs w:val="28"/>
        </w:rPr>
      </w:pPr>
      <w:r w:rsidRPr="00022FCB">
        <w:rPr>
          <w:szCs w:val="28"/>
        </w:rPr>
        <w:t>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муниципального округа Кировской области.</w:t>
      </w:r>
    </w:p>
    <w:p w:rsidR="00022FCB" w:rsidRPr="00022FCB" w:rsidRDefault="00022FCB" w:rsidP="00022FCB">
      <w:pPr>
        <w:spacing w:before="720"/>
        <w:jc w:val="center"/>
        <w:rPr>
          <w:sz w:val="26"/>
          <w:szCs w:val="26"/>
        </w:rPr>
      </w:pPr>
      <w:r w:rsidRPr="00022FCB">
        <w:rPr>
          <w:sz w:val="26"/>
          <w:szCs w:val="26"/>
        </w:rPr>
        <w:t>_____________</w:t>
      </w:r>
    </w:p>
    <w:p w:rsidR="00022FCB" w:rsidRPr="00022FCB" w:rsidRDefault="00022FCB" w:rsidP="00022FCB">
      <w:pPr>
        <w:jc w:val="center"/>
        <w:rPr>
          <w:b/>
          <w:szCs w:val="28"/>
        </w:rPr>
      </w:pPr>
    </w:p>
    <w:p w:rsidR="00022FCB" w:rsidRPr="00022FCB" w:rsidRDefault="00022FCB" w:rsidP="00022FCB">
      <w:pPr>
        <w:jc w:val="center"/>
        <w:rPr>
          <w:b/>
          <w:szCs w:val="28"/>
        </w:rPr>
      </w:pPr>
    </w:p>
    <w:p w:rsidR="00022FCB" w:rsidRPr="002258E8" w:rsidRDefault="00022FCB" w:rsidP="007B37B0">
      <w:pPr>
        <w:tabs>
          <w:tab w:val="left" w:pos="7230"/>
          <w:tab w:val="left" w:pos="7513"/>
          <w:tab w:val="left" w:pos="7655"/>
        </w:tabs>
        <w:jc w:val="both"/>
        <w:rPr>
          <w:color w:val="000000" w:themeColor="text1"/>
          <w:sz w:val="24"/>
          <w:szCs w:val="24"/>
        </w:rPr>
      </w:pPr>
    </w:p>
    <w:sectPr w:rsidR="00022FCB" w:rsidRPr="002258E8" w:rsidSect="009362C0">
      <w:headerReference w:type="default" r:id="rId19"/>
      <w:pgSz w:w="11906" w:h="16838"/>
      <w:pgMar w:top="1701"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75" w:rsidRDefault="00D80475" w:rsidP="002A3BF5">
      <w:r>
        <w:separator/>
      </w:r>
    </w:p>
  </w:endnote>
  <w:endnote w:type="continuationSeparator" w:id="0">
    <w:p w:rsidR="00D80475" w:rsidRDefault="00D80475" w:rsidP="002A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75" w:rsidRDefault="00D80475" w:rsidP="002A3BF5">
      <w:r>
        <w:separator/>
      </w:r>
    </w:p>
  </w:footnote>
  <w:footnote w:type="continuationSeparator" w:id="0">
    <w:p w:rsidR="00D80475" w:rsidRDefault="00D80475" w:rsidP="002A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69" w:rsidRDefault="00EA1405">
    <w:pPr>
      <w:pStyle w:val="a8"/>
      <w:jc w:val="center"/>
    </w:pPr>
    <w:r>
      <w:fldChar w:fldCharType="begin"/>
    </w:r>
    <w:r>
      <w:instrText xml:space="preserve"> PAGE   \* MERGEFORMAT </w:instrText>
    </w:r>
    <w:r>
      <w:fldChar w:fldCharType="separate"/>
    </w:r>
    <w:r w:rsidR="00C9768B">
      <w:rPr>
        <w:noProof/>
      </w:rPr>
      <w:t>15</w:t>
    </w:r>
    <w:r>
      <w:rPr>
        <w:noProof/>
      </w:rPr>
      <w:fldChar w:fldCharType="end"/>
    </w:r>
  </w:p>
  <w:p w:rsidR="00C72169" w:rsidRDefault="00C721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E52756B"/>
    <w:multiLevelType w:val="hybridMultilevel"/>
    <w:tmpl w:val="F2FAFB14"/>
    <w:lvl w:ilvl="0" w:tplc="BB2CF5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087E83"/>
    <w:multiLevelType w:val="hybridMultilevel"/>
    <w:tmpl w:val="E684196E"/>
    <w:lvl w:ilvl="0" w:tplc="CC0C7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4">
    <w:nsid w:val="51F27770"/>
    <w:multiLevelType w:val="hybridMultilevel"/>
    <w:tmpl w:val="DA92AFC4"/>
    <w:lvl w:ilvl="0" w:tplc="3CC858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70B52AF6"/>
    <w:multiLevelType w:val="hybridMultilevel"/>
    <w:tmpl w:val="71C0449E"/>
    <w:lvl w:ilvl="0" w:tplc="DDAED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6B1BF1"/>
    <w:multiLevelType w:val="hybridMultilevel"/>
    <w:tmpl w:val="98D6C706"/>
    <w:lvl w:ilvl="0" w:tplc="A9CA32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8B"/>
    <w:rsid w:val="0000530C"/>
    <w:rsid w:val="00007D6B"/>
    <w:rsid w:val="00022FCB"/>
    <w:rsid w:val="000374DB"/>
    <w:rsid w:val="000442F0"/>
    <w:rsid w:val="00047997"/>
    <w:rsid w:val="000603F1"/>
    <w:rsid w:val="00062F3D"/>
    <w:rsid w:val="000636A1"/>
    <w:rsid w:val="0006583D"/>
    <w:rsid w:val="0006761B"/>
    <w:rsid w:val="00080400"/>
    <w:rsid w:val="00084547"/>
    <w:rsid w:val="000858BE"/>
    <w:rsid w:val="00090A54"/>
    <w:rsid w:val="00095A2A"/>
    <w:rsid w:val="000968AD"/>
    <w:rsid w:val="000A38D1"/>
    <w:rsid w:val="000B154E"/>
    <w:rsid w:val="000B48F8"/>
    <w:rsid w:val="000B7809"/>
    <w:rsid w:val="000C1B1B"/>
    <w:rsid w:val="000C2D1C"/>
    <w:rsid w:val="000E31FA"/>
    <w:rsid w:val="000E759A"/>
    <w:rsid w:val="000F3460"/>
    <w:rsid w:val="000F4DA0"/>
    <w:rsid w:val="000F6E8C"/>
    <w:rsid w:val="00112AB0"/>
    <w:rsid w:val="0012793E"/>
    <w:rsid w:val="001309A0"/>
    <w:rsid w:val="00136C3C"/>
    <w:rsid w:val="00141859"/>
    <w:rsid w:val="00143CC1"/>
    <w:rsid w:val="0014717A"/>
    <w:rsid w:val="00151D43"/>
    <w:rsid w:val="00151DF5"/>
    <w:rsid w:val="00155BD0"/>
    <w:rsid w:val="001615E8"/>
    <w:rsid w:val="00173D9D"/>
    <w:rsid w:val="00176C13"/>
    <w:rsid w:val="00184259"/>
    <w:rsid w:val="001A0F65"/>
    <w:rsid w:val="001B19DC"/>
    <w:rsid w:val="001B27F1"/>
    <w:rsid w:val="001B759F"/>
    <w:rsid w:val="001D0219"/>
    <w:rsid w:val="001E72D8"/>
    <w:rsid w:val="001E7D3F"/>
    <w:rsid w:val="001F6C8B"/>
    <w:rsid w:val="0020216A"/>
    <w:rsid w:val="0020383B"/>
    <w:rsid w:val="002105BF"/>
    <w:rsid w:val="00217656"/>
    <w:rsid w:val="002205C6"/>
    <w:rsid w:val="0022287C"/>
    <w:rsid w:val="0022329D"/>
    <w:rsid w:val="00225792"/>
    <w:rsid w:val="002258E8"/>
    <w:rsid w:val="0023074D"/>
    <w:rsid w:val="00232599"/>
    <w:rsid w:val="002331F3"/>
    <w:rsid w:val="0023360D"/>
    <w:rsid w:val="00237791"/>
    <w:rsid w:val="00237D3D"/>
    <w:rsid w:val="0024194C"/>
    <w:rsid w:val="002446FE"/>
    <w:rsid w:val="002548E3"/>
    <w:rsid w:val="00255EF0"/>
    <w:rsid w:val="00264721"/>
    <w:rsid w:val="0026684C"/>
    <w:rsid w:val="002710B9"/>
    <w:rsid w:val="0028174A"/>
    <w:rsid w:val="002847B9"/>
    <w:rsid w:val="00291903"/>
    <w:rsid w:val="00293AEA"/>
    <w:rsid w:val="0029589C"/>
    <w:rsid w:val="00295D9A"/>
    <w:rsid w:val="002A24DF"/>
    <w:rsid w:val="002A2B3C"/>
    <w:rsid w:val="002A3BF5"/>
    <w:rsid w:val="002A4203"/>
    <w:rsid w:val="002A6D9A"/>
    <w:rsid w:val="002B04E7"/>
    <w:rsid w:val="002C0FAB"/>
    <w:rsid w:val="002C6ABA"/>
    <w:rsid w:val="002E2578"/>
    <w:rsid w:val="002F30E2"/>
    <w:rsid w:val="002F5270"/>
    <w:rsid w:val="002F5C93"/>
    <w:rsid w:val="003079A9"/>
    <w:rsid w:val="00316D44"/>
    <w:rsid w:val="00316D65"/>
    <w:rsid w:val="00324259"/>
    <w:rsid w:val="00327139"/>
    <w:rsid w:val="00331BAD"/>
    <w:rsid w:val="00333851"/>
    <w:rsid w:val="003451D4"/>
    <w:rsid w:val="003459A0"/>
    <w:rsid w:val="0035451B"/>
    <w:rsid w:val="00362DB8"/>
    <w:rsid w:val="003660E6"/>
    <w:rsid w:val="00366E61"/>
    <w:rsid w:val="00370468"/>
    <w:rsid w:val="003A409F"/>
    <w:rsid w:val="003A5829"/>
    <w:rsid w:val="003A650E"/>
    <w:rsid w:val="003A6DBA"/>
    <w:rsid w:val="003B7E25"/>
    <w:rsid w:val="003D0DD9"/>
    <w:rsid w:val="003D361D"/>
    <w:rsid w:val="003D50AE"/>
    <w:rsid w:val="003E255C"/>
    <w:rsid w:val="003E4077"/>
    <w:rsid w:val="003E6267"/>
    <w:rsid w:val="003E6705"/>
    <w:rsid w:val="003F0415"/>
    <w:rsid w:val="003F310E"/>
    <w:rsid w:val="003F4ED0"/>
    <w:rsid w:val="00401B34"/>
    <w:rsid w:val="00405C98"/>
    <w:rsid w:val="004129ED"/>
    <w:rsid w:val="00421143"/>
    <w:rsid w:val="004211A6"/>
    <w:rsid w:val="0042466A"/>
    <w:rsid w:val="00430B0C"/>
    <w:rsid w:val="00432B6C"/>
    <w:rsid w:val="00444E58"/>
    <w:rsid w:val="0044763B"/>
    <w:rsid w:val="00465F44"/>
    <w:rsid w:val="00470FB2"/>
    <w:rsid w:val="004854D0"/>
    <w:rsid w:val="00485501"/>
    <w:rsid w:val="004903A3"/>
    <w:rsid w:val="00493975"/>
    <w:rsid w:val="004B4207"/>
    <w:rsid w:val="004B7398"/>
    <w:rsid w:val="004D2A26"/>
    <w:rsid w:val="004E72E1"/>
    <w:rsid w:val="004E7A0F"/>
    <w:rsid w:val="004F073B"/>
    <w:rsid w:val="004F0C16"/>
    <w:rsid w:val="004F263E"/>
    <w:rsid w:val="004F6E7E"/>
    <w:rsid w:val="0050051E"/>
    <w:rsid w:val="00501BBE"/>
    <w:rsid w:val="00512B57"/>
    <w:rsid w:val="005147F8"/>
    <w:rsid w:val="00526D49"/>
    <w:rsid w:val="0053226E"/>
    <w:rsid w:val="00532FF3"/>
    <w:rsid w:val="005375C5"/>
    <w:rsid w:val="00537DC6"/>
    <w:rsid w:val="0054147C"/>
    <w:rsid w:val="00556CF7"/>
    <w:rsid w:val="00557001"/>
    <w:rsid w:val="005635D0"/>
    <w:rsid w:val="00565327"/>
    <w:rsid w:val="005676CC"/>
    <w:rsid w:val="005716B5"/>
    <w:rsid w:val="0059010C"/>
    <w:rsid w:val="00595721"/>
    <w:rsid w:val="005A0518"/>
    <w:rsid w:val="005A3211"/>
    <w:rsid w:val="005A474A"/>
    <w:rsid w:val="005A4942"/>
    <w:rsid w:val="005B2ADA"/>
    <w:rsid w:val="005D1153"/>
    <w:rsid w:val="005E167B"/>
    <w:rsid w:val="005E59C5"/>
    <w:rsid w:val="005F11A6"/>
    <w:rsid w:val="005F2DE2"/>
    <w:rsid w:val="005F5375"/>
    <w:rsid w:val="005F5F0F"/>
    <w:rsid w:val="005F65E7"/>
    <w:rsid w:val="00601945"/>
    <w:rsid w:val="00606D5D"/>
    <w:rsid w:val="00607C28"/>
    <w:rsid w:val="00610BC0"/>
    <w:rsid w:val="00612187"/>
    <w:rsid w:val="00612853"/>
    <w:rsid w:val="00623D00"/>
    <w:rsid w:val="006242FA"/>
    <w:rsid w:val="00637C13"/>
    <w:rsid w:val="00643547"/>
    <w:rsid w:val="00645AAA"/>
    <w:rsid w:val="006504F0"/>
    <w:rsid w:val="006536CD"/>
    <w:rsid w:val="0065400B"/>
    <w:rsid w:val="00662D7F"/>
    <w:rsid w:val="0067031A"/>
    <w:rsid w:val="00676E98"/>
    <w:rsid w:val="00677732"/>
    <w:rsid w:val="00681A3B"/>
    <w:rsid w:val="00682773"/>
    <w:rsid w:val="00692FDE"/>
    <w:rsid w:val="006A5F5F"/>
    <w:rsid w:val="006A609A"/>
    <w:rsid w:val="006B132B"/>
    <w:rsid w:val="006B25D1"/>
    <w:rsid w:val="006C0FC4"/>
    <w:rsid w:val="006C3B8E"/>
    <w:rsid w:val="006D2255"/>
    <w:rsid w:val="006F7995"/>
    <w:rsid w:val="00717E6E"/>
    <w:rsid w:val="00735090"/>
    <w:rsid w:val="00744676"/>
    <w:rsid w:val="00765296"/>
    <w:rsid w:val="007714B7"/>
    <w:rsid w:val="0079138F"/>
    <w:rsid w:val="00793706"/>
    <w:rsid w:val="007B37B0"/>
    <w:rsid w:val="007C0BE3"/>
    <w:rsid w:val="007C44B8"/>
    <w:rsid w:val="007C48A9"/>
    <w:rsid w:val="007D1B96"/>
    <w:rsid w:val="007D4171"/>
    <w:rsid w:val="007E1B4F"/>
    <w:rsid w:val="007E49E6"/>
    <w:rsid w:val="007F3963"/>
    <w:rsid w:val="007F6016"/>
    <w:rsid w:val="007F70DC"/>
    <w:rsid w:val="007F7602"/>
    <w:rsid w:val="0080639D"/>
    <w:rsid w:val="0080723B"/>
    <w:rsid w:val="00815131"/>
    <w:rsid w:val="00816208"/>
    <w:rsid w:val="0081713C"/>
    <w:rsid w:val="00823A06"/>
    <w:rsid w:val="00825CCE"/>
    <w:rsid w:val="008269E7"/>
    <w:rsid w:val="00830872"/>
    <w:rsid w:val="0083147A"/>
    <w:rsid w:val="00837BA0"/>
    <w:rsid w:val="008475CD"/>
    <w:rsid w:val="00847876"/>
    <w:rsid w:val="00855829"/>
    <w:rsid w:val="008614A7"/>
    <w:rsid w:val="00876FD1"/>
    <w:rsid w:val="008837B9"/>
    <w:rsid w:val="0088722E"/>
    <w:rsid w:val="0089361C"/>
    <w:rsid w:val="008A56B1"/>
    <w:rsid w:val="008A787D"/>
    <w:rsid w:val="008B0B15"/>
    <w:rsid w:val="008B55ED"/>
    <w:rsid w:val="008C2757"/>
    <w:rsid w:val="008C763B"/>
    <w:rsid w:val="008D2522"/>
    <w:rsid w:val="008D3180"/>
    <w:rsid w:val="008F3E9D"/>
    <w:rsid w:val="008F62B7"/>
    <w:rsid w:val="00904B4C"/>
    <w:rsid w:val="009067E9"/>
    <w:rsid w:val="00907085"/>
    <w:rsid w:val="009241CF"/>
    <w:rsid w:val="00930CB7"/>
    <w:rsid w:val="009312B4"/>
    <w:rsid w:val="009362C0"/>
    <w:rsid w:val="00940878"/>
    <w:rsid w:val="00942D4A"/>
    <w:rsid w:val="00946293"/>
    <w:rsid w:val="00953115"/>
    <w:rsid w:val="0095585E"/>
    <w:rsid w:val="00962E52"/>
    <w:rsid w:val="009676AC"/>
    <w:rsid w:val="009815AE"/>
    <w:rsid w:val="00986D00"/>
    <w:rsid w:val="00987642"/>
    <w:rsid w:val="009A6413"/>
    <w:rsid w:val="009B38A9"/>
    <w:rsid w:val="009B72E3"/>
    <w:rsid w:val="009C3F0F"/>
    <w:rsid w:val="009D5499"/>
    <w:rsid w:val="009E5217"/>
    <w:rsid w:val="009F022C"/>
    <w:rsid w:val="009F4CBA"/>
    <w:rsid w:val="009F6B96"/>
    <w:rsid w:val="00A031CF"/>
    <w:rsid w:val="00A078AD"/>
    <w:rsid w:val="00A14F6E"/>
    <w:rsid w:val="00A16863"/>
    <w:rsid w:val="00A20277"/>
    <w:rsid w:val="00A23C13"/>
    <w:rsid w:val="00A26653"/>
    <w:rsid w:val="00A3008B"/>
    <w:rsid w:val="00A43222"/>
    <w:rsid w:val="00A44BE5"/>
    <w:rsid w:val="00A47D53"/>
    <w:rsid w:val="00A556D9"/>
    <w:rsid w:val="00A62BA8"/>
    <w:rsid w:val="00A85EB4"/>
    <w:rsid w:val="00A90973"/>
    <w:rsid w:val="00A913DC"/>
    <w:rsid w:val="00AA7493"/>
    <w:rsid w:val="00AA7825"/>
    <w:rsid w:val="00AB235C"/>
    <w:rsid w:val="00AB3165"/>
    <w:rsid w:val="00AB4473"/>
    <w:rsid w:val="00AC4FD9"/>
    <w:rsid w:val="00AD1EAE"/>
    <w:rsid w:val="00AD34C0"/>
    <w:rsid w:val="00AD586F"/>
    <w:rsid w:val="00AD737B"/>
    <w:rsid w:val="00AD7E27"/>
    <w:rsid w:val="00AE60BA"/>
    <w:rsid w:val="00AF14F9"/>
    <w:rsid w:val="00AF459C"/>
    <w:rsid w:val="00B01397"/>
    <w:rsid w:val="00B0211A"/>
    <w:rsid w:val="00B15410"/>
    <w:rsid w:val="00B4323C"/>
    <w:rsid w:val="00B4388F"/>
    <w:rsid w:val="00B45984"/>
    <w:rsid w:val="00B4682F"/>
    <w:rsid w:val="00B52217"/>
    <w:rsid w:val="00B5369A"/>
    <w:rsid w:val="00B56BBD"/>
    <w:rsid w:val="00B62C74"/>
    <w:rsid w:val="00B7166E"/>
    <w:rsid w:val="00B86E9D"/>
    <w:rsid w:val="00B87F62"/>
    <w:rsid w:val="00B90A0E"/>
    <w:rsid w:val="00B92E0D"/>
    <w:rsid w:val="00B93D1C"/>
    <w:rsid w:val="00BA07E3"/>
    <w:rsid w:val="00BA1EC7"/>
    <w:rsid w:val="00BA370A"/>
    <w:rsid w:val="00BB1BDC"/>
    <w:rsid w:val="00BB5684"/>
    <w:rsid w:val="00BC0EE7"/>
    <w:rsid w:val="00BD5527"/>
    <w:rsid w:val="00C0221A"/>
    <w:rsid w:val="00C0730D"/>
    <w:rsid w:val="00C10163"/>
    <w:rsid w:val="00C10D4D"/>
    <w:rsid w:val="00C16D97"/>
    <w:rsid w:val="00C20FF3"/>
    <w:rsid w:val="00C26636"/>
    <w:rsid w:val="00C30106"/>
    <w:rsid w:val="00C30A7A"/>
    <w:rsid w:val="00C319DF"/>
    <w:rsid w:val="00C400CA"/>
    <w:rsid w:val="00C40C78"/>
    <w:rsid w:val="00C40E67"/>
    <w:rsid w:val="00C41C30"/>
    <w:rsid w:val="00C52279"/>
    <w:rsid w:val="00C52EBF"/>
    <w:rsid w:val="00C665E6"/>
    <w:rsid w:val="00C668C9"/>
    <w:rsid w:val="00C72169"/>
    <w:rsid w:val="00C82446"/>
    <w:rsid w:val="00C86817"/>
    <w:rsid w:val="00C906B1"/>
    <w:rsid w:val="00C90DEB"/>
    <w:rsid w:val="00C9768B"/>
    <w:rsid w:val="00CB3DF4"/>
    <w:rsid w:val="00CB742C"/>
    <w:rsid w:val="00CC0F7F"/>
    <w:rsid w:val="00CC6F3F"/>
    <w:rsid w:val="00CD0307"/>
    <w:rsid w:val="00CD74DF"/>
    <w:rsid w:val="00CE5DC4"/>
    <w:rsid w:val="00CF425C"/>
    <w:rsid w:val="00CF51F7"/>
    <w:rsid w:val="00CF6583"/>
    <w:rsid w:val="00D048AF"/>
    <w:rsid w:val="00D11B44"/>
    <w:rsid w:val="00D1792F"/>
    <w:rsid w:val="00D20147"/>
    <w:rsid w:val="00D2218F"/>
    <w:rsid w:val="00D23FC8"/>
    <w:rsid w:val="00D268D7"/>
    <w:rsid w:val="00D27FBE"/>
    <w:rsid w:val="00D340BE"/>
    <w:rsid w:val="00D55584"/>
    <w:rsid w:val="00D60570"/>
    <w:rsid w:val="00D63A3E"/>
    <w:rsid w:val="00D66C8A"/>
    <w:rsid w:val="00D67878"/>
    <w:rsid w:val="00D71A2C"/>
    <w:rsid w:val="00D72791"/>
    <w:rsid w:val="00D800A7"/>
    <w:rsid w:val="00D80475"/>
    <w:rsid w:val="00D81723"/>
    <w:rsid w:val="00D91327"/>
    <w:rsid w:val="00D97EFA"/>
    <w:rsid w:val="00DA0A74"/>
    <w:rsid w:val="00DB1263"/>
    <w:rsid w:val="00DB5371"/>
    <w:rsid w:val="00DC028C"/>
    <w:rsid w:val="00DC67B1"/>
    <w:rsid w:val="00DD284F"/>
    <w:rsid w:val="00DD2A48"/>
    <w:rsid w:val="00DD5CE5"/>
    <w:rsid w:val="00DD6A04"/>
    <w:rsid w:val="00DE6B86"/>
    <w:rsid w:val="00DE78CD"/>
    <w:rsid w:val="00E01210"/>
    <w:rsid w:val="00E01DB4"/>
    <w:rsid w:val="00E17D3C"/>
    <w:rsid w:val="00E17D52"/>
    <w:rsid w:val="00E22C79"/>
    <w:rsid w:val="00E24030"/>
    <w:rsid w:val="00E344E2"/>
    <w:rsid w:val="00E3674D"/>
    <w:rsid w:val="00E51E8B"/>
    <w:rsid w:val="00E55DD2"/>
    <w:rsid w:val="00E6007A"/>
    <w:rsid w:val="00E662EA"/>
    <w:rsid w:val="00E66872"/>
    <w:rsid w:val="00E715CA"/>
    <w:rsid w:val="00E74E0E"/>
    <w:rsid w:val="00E80D19"/>
    <w:rsid w:val="00E86398"/>
    <w:rsid w:val="00E91A03"/>
    <w:rsid w:val="00E93E06"/>
    <w:rsid w:val="00EA1405"/>
    <w:rsid w:val="00EA52E8"/>
    <w:rsid w:val="00EB559D"/>
    <w:rsid w:val="00EB6330"/>
    <w:rsid w:val="00EC1101"/>
    <w:rsid w:val="00EC184F"/>
    <w:rsid w:val="00EC428B"/>
    <w:rsid w:val="00EC57D1"/>
    <w:rsid w:val="00EC628C"/>
    <w:rsid w:val="00ED2E20"/>
    <w:rsid w:val="00ED305A"/>
    <w:rsid w:val="00ED4463"/>
    <w:rsid w:val="00EE3FC7"/>
    <w:rsid w:val="00EF25CE"/>
    <w:rsid w:val="00EF3B9A"/>
    <w:rsid w:val="00EF3ED6"/>
    <w:rsid w:val="00F07703"/>
    <w:rsid w:val="00F14E61"/>
    <w:rsid w:val="00F154DE"/>
    <w:rsid w:val="00F221B8"/>
    <w:rsid w:val="00F222AF"/>
    <w:rsid w:val="00F25903"/>
    <w:rsid w:val="00F27507"/>
    <w:rsid w:val="00F409A9"/>
    <w:rsid w:val="00F43C7F"/>
    <w:rsid w:val="00F46971"/>
    <w:rsid w:val="00F6072D"/>
    <w:rsid w:val="00F73502"/>
    <w:rsid w:val="00F7385F"/>
    <w:rsid w:val="00F75080"/>
    <w:rsid w:val="00F8319A"/>
    <w:rsid w:val="00F86FF4"/>
    <w:rsid w:val="00F87480"/>
    <w:rsid w:val="00F90E8D"/>
    <w:rsid w:val="00F916EC"/>
    <w:rsid w:val="00F96BEB"/>
    <w:rsid w:val="00FA5E40"/>
    <w:rsid w:val="00FB169A"/>
    <w:rsid w:val="00FC6ACE"/>
    <w:rsid w:val="00FD1681"/>
    <w:rsid w:val="00FD1ED6"/>
    <w:rsid w:val="00FD2074"/>
    <w:rsid w:val="00FE094B"/>
    <w:rsid w:val="00FE3228"/>
    <w:rsid w:val="00FE79C8"/>
    <w:rsid w:val="00FE7F79"/>
    <w:rsid w:val="00FF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630BA1-C644-482F-80CA-B6E5E1CA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8B"/>
    <w:rPr>
      <w:sz w:val="28"/>
    </w:rPr>
  </w:style>
  <w:style w:type="paragraph" w:styleId="3">
    <w:name w:val="heading 3"/>
    <w:basedOn w:val="a"/>
    <w:next w:val="a"/>
    <w:link w:val="30"/>
    <w:qFormat/>
    <w:rsid w:val="009067E9"/>
    <w:pPr>
      <w:keepNext/>
      <w:jc w:val="center"/>
      <w:outlineLvl w:val="2"/>
    </w:pPr>
  </w:style>
  <w:style w:type="paragraph" w:styleId="7">
    <w:name w:val="heading 7"/>
    <w:basedOn w:val="a"/>
    <w:next w:val="a"/>
    <w:link w:val="70"/>
    <w:qFormat/>
    <w:rsid w:val="009067E9"/>
    <w:pPr>
      <w:keepNext/>
      <w:spacing w:line="360" w:lineRule="auto"/>
      <w:jc w:val="center"/>
      <w:outlineLvl w:val="6"/>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1E8B"/>
    <w:pPr>
      <w:spacing w:before="100" w:beforeAutospacing="1" w:after="100" w:afterAutospacing="1"/>
    </w:pPr>
    <w:rPr>
      <w:sz w:val="24"/>
      <w:szCs w:val="24"/>
    </w:rPr>
  </w:style>
  <w:style w:type="paragraph" w:styleId="a4">
    <w:name w:val="Body Text"/>
    <w:basedOn w:val="a"/>
    <w:link w:val="a5"/>
    <w:rsid w:val="00E51E8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1E8B"/>
    <w:pPr>
      <w:spacing w:before="100" w:beforeAutospacing="1" w:after="100" w:afterAutospacing="1"/>
    </w:pPr>
    <w:rPr>
      <w:rFonts w:ascii="Tahoma" w:hAnsi="Tahoma"/>
      <w:sz w:val="20"/>
      <w:lang w:val="en-US" w:eastAsia="en-US"/>
    </w:rPr>
  </w:style>
  <w:style w:type="table" w:styleId="a6">
    <w:name w:val="Table Grid"/>
    <w:basedOn w:val="a1"/>
    <w:rsid w:val="00E51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E51E8B"/>
    <w:rPr>
      <w:color w:val="0000FF"/>
      <w:u w:val="single"/>
    </w:rPr>
  </w:style>
  <w:style w:type="paragraph" w:customStyle="1" w:styleId="ConsPlusNormal">
    <w:name w:val="ConsPlusNormal"/>
    <w:rsid w:val="009A6413"/>
    <w:pPr>
      <w:widowControl w:val="0"/>
      <w:autoSpaceDE w:val="0"/>
      <w:autoSpaceDN w:val="0"/>
      <w:adjustRightInd w:val="0"/>
      <w:ind w:firstLine="720"/>
    </w:pPr>
    <w:rPr>
      <w:rFonts w:ascii="Arial" w:hAnsi="Arial" w:cs="Arial"/>
    </w:rPr>
  </w:style>
  <w:style w:type="paragraph" w:styleId="a8">
    <w:name w:val="header"/>
    <w:basedOn w:val="a"/>
    <w:link w:val="a9"/>
    <w:uiPriority w:val="99"/>
    <w:rsid w:val="002A3BF5"/>
    <w:pPr>
      <w:tabs>
        <w:tab w:val="center" w:pos="4677"/>
        <w:tab w:val="right" w:pos="9355"/>
      </w:tabs>
    </w:pPr>
  </w:style>
  <w:style w:type="character" w:customStyle="1" w:styleId="a9">
    <w:name w:val="Верхний колонтитул Знак"/>
    <w:basedOn w:val="a0"/>
    <w:link w:val="a8"/>
    <w:uiPriority w:val="99"/>
    <w:rsid w:val="002A3BF5"/>
    <w:rPr>
      <w:sz w:val="28"/>
    </w:rPr>
  </w:style>
  <w:style w:type="paragraph" w:styleId="aa">
    <w:name w:val="footer"/>
    <w:basedOn w:val="a"/>
    <w:link w:val="ab"/>
    <w:rsid w:val="002A3BF5"/>
    <w:pPr>
      <w:tabs>
        <w:tab w:val="center" w:pos="4677"/>
        <w:tab w:val="right" w:pos="9355"/>
      </w:tabs>
    </w:pPr>
  </w:style>
  <w:style w:type="character" w:customStyle="1" w:styleId="ab">
    <w:name w:val="Нижний колонтитул Знак"/>
    <w:basedOn w:val="a0"/>
    <w:link w:val="aa"/>
    <w:rsid w:val="002A3BF5"/>
    <w:rPr>
      <w:sz w:val="28"/>
    </w:rPr>
  </w:style>
  <w:style w:type="paragraph" w:styleId="ac">
    <w:name w:val="Body Text Indent"/>
    <w:basedOn w:val="a"/>
    <w:rsid w:val="002C0FAB"/>
    <w:pPr>
      <w:spacing w:after="120"/>
      <w:ind w:left="283"/>
    </w:pPr>
  </w:style>
  <w:style w:type="paragraph" w:customStyle="1" w:styleId="ConsPlusCell">
    <w:name w:val="ConsPlusCell"/>
    <w:rsid w:val="00AD7E27"/>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rsid w:val="009067E9"/>
    <w:rPr>
      <w:sz w:val="28"/>
    </w:rPr>
  </w:style>
  <w:style w:type="character" w:customStyle="1" w:styleId="70">
    <w:name w:val="Заголовок 7 Знак"/>
    <w:basedOn w:val="a0"/>
    <w:link w:val="7"/>
    <w:rsid w:val="009067E9"/>
    <w:rPr>
      <w:b/>
      <w:sz w:val="44"/>
    </w:rPr>
  </w:style>
  <w:style w:type="paragraph" w:customStyle="1" w:styleId="ad">
    <w:name w:val="Знак"/>
    <w:basedOn w:val="a"/>
    <w:rsid w:val="009067E9"/>
    <w:pPr>
      <w:widowControl w:val="0"/>
      <w:adjustRightInd w:val="0"/>
      <w:spacing w:after="160" w:line="240" w:lineRule="exact"/>
      <w:jc w:val="right"/>
    </w:pPr>
    <w:rPr>
      <w:sz w:val="20"/>
      <w:lang w:val="en-GB" w:eastAsia="en-US"/>
    </w:rPr>
  </w:style>
  <w:style w:type="paragraph" w:customStyle="1" w:styleId="31">
    <w:name w:val="Знак3"/>
    <w:basedOn w:val="a"/>
    <w:rsid w:val="009067E9"/>
    <w:pPr>
      <w:spacing w:before="100" w:beforeAutospacing="1" w:after="100" w:afterAutospacing="1"/>
      <w:jc w:val="both"/>
    </w:pPr>
    <w:rPr>
      <w:rFonts w:ascii="Tahoma" w:hAnsi="Tahoma" w:cs="Tahoma"/>
      <w:sz w:val="20"/>
      <w:lang w:val="en-US" w:eastAsia="en-US"/>
    </w:rPr>
  </w:style>
  <w:style w:type="paragraph" w:styleId="ae">
    <w:name w:val="caption"/>
    <w:basedOn w:val="a"/>
    <w:next w:val="a"/>
    <w:qFormat/>
    <w:rsid w:val="009067E9"/>
    <w:pPr>
      <w:jc w:val="both"/>
    </w:pPr>
  </w:style>
  <w:style w:type="paragraph" w:customStyle="1" w:styleId="af">
    <w:name w:val="Знак Знак Знак Знак Знак Знак Знак Знак Знак Знак Знак Знак Знак Знак Знак Знак Знак Знак"/>
    <w:basedOn w:val="a"/>
    <w:rsid w:val="009067E9"/>
    <w:pPr>
      <w:widowControl w:val="0"/>
      <w:adjustRightInd w:val="0"/>
      <w:spacing w:after="160" w:line="240" w:lineRule="exact"/>
      <w:jc w:val="right"/>
    </w:pPr>
    <w:rPr>
      <w:sz w:val="20"/>
      <w:lang w:val="en-GB" w:eastAsia="en-US"/>
    </w:rPr>
  </w:style>
  <w:style w:type="paragraph" w:customStyle="1" w:styleId="ConsPlusNonformat">
    <w:name w:val="ConsPlusNonformat"/>
    <w:rsid w:val="009067E9"/>
    <w:pPr>
      <w:widowControl w:val="0"/>
      <w:autoSpaceDE w:val="0"/>
      <w:autoSpaceDN w:val="0"/>
      <w:adjustRightInd w:val="0"/>
    </w:pPr>
    <w:rPr>
      <w:rFonts w:ascii="Courier New" w:hAnsi="Courier New" w:cs="Courier New"/>
    </w:rPr>
  </w:style>
  <w:style w:type="paragraph" w:customStyle="1" w:styleId="af0">
    <w:name w:val="Знак"/>
    <w:basedOn w:val="a"/>
    <w:rsid w:val="009067E9"/>
    <w:pPr>
      <w:widowControl w:val="0"/>
      <w:adjustRightInd w:val="0"/>
      <w:spacing w:after="160" w:line="240" w:lineRule="exact"/>
      <w:jc w:val="right"/>
    </w:pPr>
    <w:rPr>
      <w:sz w:val="20"/>
      <w:lang w:val="en-GB" w:eastAsia="en-US"/>
    </w:rPr>
  </w:style>
  <w:style w:type="character" w:styleId="af1">
    <w:name w:val="page number"/>
    <w:basedOn w:val="a0"/>
    <w:rsid w:val="009067E9"/>
  </w:style>
  <w:style w:type="character" w:customStyle="1" w:styleId="a5">
    <w:name w:val="Основной текст Знак"/>
    <w:basedOn w:val="a0"/>
    <w:link w:val="a4"/>
    <w:rsid w:val="00217656"/>
    <w:rPr>
      <w:sz w:val="28"/>
    </w:rPr>
  </w:style>
  <w:style w:type="paragraph" w:styleId="af2">
    <w:name w:val="Balloon Text"/>
    <w:basedOn w:val="a"/>
    <w:link w:val="af3"/>
    <w:rsid w:val="002847B9"/>
    <w:rPr>
      <w:rFonts w:ascii="Tahoma" w:hAnsi="Tahoma" w:cs="Tahoma"/>
      <w:sz w:val="16"/>
      <w:szCs w:val="16"/>
    </w:rPr>
  </w:style>
  <w:style w:type="character" w:customStyle="1" w:styleId="af3">
    <w:name w:val="Текст выноски Знак"/>
    <w:basedOn w:val="a0"/>
    <w:link w:val="af2"/>
    <w:rsid w:val="002847B9"/>
    <w:rPr>
      <w:rFonts w:ascii="Tahoma" w:hAnsi="Tahoma" w:cs="Tahoma"/>
      <w:sz w:val="16"/>
      <w:szCs w:val="16"/>
    </w:rPr>
  </w:style>
  <w:style w:type="paragraph" w:styleId="af4">
    <w:name w:val="List Paragraph"/>
    <w:basedOn w:val="a"/>
    <w:uiPriority w:val="34"/>
    <w:qFormat/>
    <w:rsid w:val="001F6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714">
      <w:bodyDiv w:val="1"/>
      <w:marLeft w:val="0"/>
      <w:marRight w:val="0"/>
      <w:marTop w:val="0"/>
      <w:marBottom w:val="0"/>
      <w:divBdr>
        <w:top w:val="none" w:sz="0" w:space="0" w:color="auto"/>
        <w:left w:val="none" w:sz="0" w:space="0" w:color="auto"/>
        <w:bottom w:val="none" w:sz="0" w:space="0" w:color="auto"/>
        <w:right w:val="none" w:sz="0" w:space="0" w:color="auto"/>
      </w:divBdr>
    </w:div>
    <w:div w:id="417020300">
      <w:bodyDiv w:val="1"/>
      <w:marLeft w:val="0"/>
      <w:marRight w:val="0"/>
      <w:marTop w:val="0"/>
      <w:marBottom w:val="0"/>
      <w:divBdr>
        <w:top w:val="none" w:sz="0" w:space="0" w:color="auto"/>
        <w:left w:val="none" w:sz="0" w:space="0" w:color="auto"/>
        <w:bottom w:val="none" w:sz="0" w:space="0" w:color="auto"/>
        <w:right w:val="none" w:sz="0" w:space="0" w:color="auto"/>
      </w:divBdr>
    </w:div>
    <w:div w:id="11244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bog.ru"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BC686-D2DA-4F89-A004-93EA702B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18830</CharactersWithSpaces>
  <SharedDoc>false</SharedDoc>
  <HLinks>
    <vt:vector size="24" baseType="variant">
      <vt:variant>
        <vt:i4>5898330</vt:i4>
      </vt:variant>
      <vt:variant>
        <vt:i4>9</vt:i4>
      </vt:variant>
      <vt:variant>
        <vt:i4>0</vt:i4>
      </vt:variant>
      <vt:variant>
        <vt:i4>5</vt:i4>
      </vt:variant>
      <vt:variant>
        <vt:lpwstr>consultantplus://offline/ref=F0BFAD3566E7A79A18CFBEB9B58AC81DBC2F12321B63CB2B50D5942EB19D126A6F53C7725F7787wFj7K</vt:lpwstr>
      </vt:variant>
      <vt:variant>
        <vt:lpwstr/>
      </vt:variant>
      <vt:variant>
        <vt:i4>6553706</vt:i4>
      </vt:variant>
      <vt:variant>
        <vt:i4>6</vt:i4>
      </vt:variant>
      <vt:variant>
        <vt:i4>0</vt:i4>
      </vt:variant>
      <vt:variant>
        <vt:i4>5</vt:i4>
      </vt:variant>
      <vt:variant>
        <vt:lpwstr>consultantplus://offline/ref=FB7EF6D4D70EAFEC33FAD0593576F11B83F9FA2E43D43CF182F1C666C0B0C6D9gCYFH</vt:lpwstr>
      </vt:variant>
      <vt:variant>
        <vt:lpwstr/>
      </vt:variant>
      <vt:variant>
        <vt:i4>5767175</vt:i4>
      </vt:variant>
      <vt:variant>
        <vt:i4>3</vt:i4>
      </vt:variant>
      <vt:variant>
        <vt:i4>0</vt:i4>
      </vt:variant>
      <vt:variant>
        <vt:i4>5</vt:i4>
      </vt:variant>
      <vt:variant>
        <vt:lpwstr>consultantplus://offline/ref=FB7EF6D4D70EAFEC33FACE54231AAD1282F6AC2A49D131AEDFAE9D3B97gBY9H</vt:lpwstr>
      </vt:variant>
      <vt:variant>
        <vt:lpwstr/>
      </vt:variant>
      <vt:variant>
        <vt:i4>1835090</vt:i4>
      </vt:variant>
      <vt:variant>
        <vt:i4>0</vt:i4>
      </vt:variant>
      <vt:variant>
        <vt:i4>0</vt:i4>
      </vt:variant>
      <vt:variant>
        <vt:i4>5</vt:i4>
      </vt:variant>
      <vt:variant>
        <vt:lpwstr>http://www.munbog.ru/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Машинописка</cp:lastModifiedBy>
  <cp:revision>7</cp:revision>
  <cp:lastPrinted>2020-07-14T04:13:00Z</cp:lastPrinted>
  <dcterms:created xsi:type="dcterms:W3CDTF">2020-07-14T11:36:00Z</dcterms:created>
  <dcterms:modified xsi:type="dcterms:W3CDTF">2020-08-03T11:56:00Z</dcterms:modified>
</cp:coreProperties>
</file>