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B1" w:rsidRPr="006B3511" w:rsidRDefault="00D57BB1" w:rsidP="00D57BB1">
      <w:pPr>
        <w:jc w:val="center"/>
        <w:rPr>
          <w:b/>
          <w:sz w:val="32"/>
          <w:szCs w:val="32"/>
        </w:rPr>
      </w:pPr>
      <w:r w:rsidRPr="006B3511">
        <w:rPr>
          <w:b/>
          <w:sz w:val="32"/>
          <w:szCs w:val="32"/>
        </w:rPr>
        <w:t>АДМИНИСТРАЦИЯ МУНИЦИПАЛЬНОГО ОБРАЗОВАНИЯ</w:t>
      </w:r>
    </w:p>
    <w:p w:rsidR="00D57BB1" w:rsidRPr="006B3511" w:rsidRDefault="00D57BB1" w:rsidP="00D57BB1">
      <w:pPr>
        <w:jc w:val="center"/>
        <w:rPr>
          <w:b/>
          <w:sz w:val="32"/>
          <w:szCs w:val="32"/>
        </w:rPr>
      </w:pPr>
      <w:r w:rsidRPr="006B3511">
        <w:rPr>
          <w:b/>
          <w:sz w:val="32"/>
          <w:szCs w:val="32"/>
        </w:rPr>
        <w:t xml:space="preserve">БОГОРОДСКИЙ </w:t>
      </w:r>
      <w:r w:rsidR="000F117B">
        <w:rPr>
          <w:b/>
          <w:sz w:val="32"/>
          <w:szCs w:val="32"/>
        </w:rPr>
        <w:t>МУНИЦИПАЛЬНЫЙ</w:t>
      </w:r>
      <w:r>
        <w:rPr>
          <w:b/>
          <w:sz w:val="32"/>
          <w:szCs w:val="32"/>
        </w:rPr>
        <w:t xml:space="preserve"> ОКРУГ</w:t>
      </w:r>
    </w:p>
    <w:p w:rsidR="00D57BB1" w:rsidRPr="006B3511" w:rsidRDefault="00D57BB1" w:rsidP="00D57BB1">
      <w:pPr>
        <w:jc w:val="center"/>
        <w:rPr>
          <w:b/>
          <w:sz w:val="32"/>
          <w:szCs w:val="32"/>
        </w:rPr>
      </w:pPr>
      <w:r w:rsidRPr="006B3511">
        <w:rPr>
          <w:b/>
          <w:sz w:val="32"/>
          <w:szCs w:val="32"/>
        </w:rPr>
        <w:t>КИРОВСКОЙ ОБЛАСТИ</w:t>
      </w:r>
    </w:p>
    <w:p w:rsidR="00EE37BE" w:rsidRDefault="00D57BB1" w:rsidP="00EE37BE">
      <w:pPr>
        <w:jc w:val="center"/>
        <w:rPr>
          <w:b/>
          <w:sz w:val="32"/>
          <w:szCs w:val="32"/>
        </w:rPr>
      </w:pPr>
      <w:r w:rsidRPr="006B3511">
        <w:rPr>
          <w:b/>
          <w:sz w:val="32"/>
          <w:szCs w:val="32"/>
        </w:rPr>
        <w:t>(АДМИНИСТРАЦИЯ БОГОРОДСКОГО</w:t>
      </w:r>
    </w:p>
    <w:p w:rsidR="00D57BB1" w:rsidRPr="006B3511" w:rsidRDefault="00D57BB1" w:rsidP="00D57BB1">
      <w:pPr>
        <w:spacing w:after="360"/>
        <w:jc w:val="center"/>
        <w:rPr>
          <w:b/>
          <w:sz w:val="32"/>
          <w:szCs w:val="32"/>
        </w:rPr>
      </w:pPr>
      <w:r w:rsidRPr="006B3511">
        <w:rPr>
          <w:b/>
          <w:sz w:val="32"/>
          <w:szCs w:val="32"/>
        </w:rPr>
        <w:t xml:space="preserve"> </w:t>
      </w:r>
      <w:r w:rsidR="000F117B">
        <w:rPr>
          <w:b/>
          <w:sz w:val="32"/>
          <w:szCs w:val="32"/>
        </w:rPr>
        <w:t>МУНИЦИПАЛЬНОГО</w:t>
      </w:r>
      <w:r>
        <w:rPr>
          <w:b/>
          <w:sz w:val="32"/>
          <w:szCs w:val="32"/>
        </w:rPr>
        <w:t xml:space="preserve"> ОКРУГА</w:t>
      </w:r>
      <w:r w:rsidRPr="006B3511">
        <w:rPr>
          <w:b/>
          <w:sz w:val="32"/>
          <w:szCs w:val="32"/>
        </w:rPr>
        <w:t>)</w:t>
      </w:r>
    </w:p>
    <w:p w:rsidR="00D57BB1" w:rsidRPr="006B3511" w:rsidRDefault="00D57BB1" w:rsidP="00D57BB1">
      <w:pPr>
        <w:spacing w:after="360"/>
        <w:jc w:val="center"/>
        <w:rPr>
          <w:sz w:val="32"/>
          <w:szCs w:val="32"/>
        </w:rPr>
      </w:pPr>
      <w:r w:rsidRPr="006B3511">
        <w:rPr>
          <w:b/>
          <w:sz w:val="32"/>
          <w:szCs w:val="32"/>
        </w:rPr>
        <w:t>ПОСТАНОВЛЕНИЕ</w:t>
      </w:r>
    </w:p>
    <w:p w:rsidR="00D57BB1" w:rsidRDefault="00796DFE" w:rsidP="00D57BB1">
      <w:pPr>
        <w:rPr>
          <w:szCs w:val="28"/>
        </w:rPr>
      </w:pPr>
      <w:r>
        <w:rPr>
          <w:szCs w:val="28"/>
        </w:rPr>
        <w:t>02.07.2020</w:t>
      </w:r>
      <w:r w:rsidR="00D57BB1">
        <w:rPr>
          <w:szCs w:val="28"/>
        </w:rPr>
        <w:t xml:space="preserve">                                                    </w:t>
      </w:r>
      <w:r w:rsidR="005D17BD">
        <w:rPr>
          <w:szCs w:val="28"/>
        </w:rPr>
        <w:tab/>
      </w:r>
      <w:r w:rsidR="00EC3942">
        <w:rPr>
          <w:szCs w:val="28"/>
        </w:rPr>
        <w:t xml:space="preserve">                                   </w:t>
      </w:r>
      <w:r>
        <w:rPr>
          <w:szCs w:val="28"/>
        </w:rPr>
        <w:t xml:space="preserve">               </w:t>
      </w:r>
      <w:r w:rsidR="00EC3942">
        <w:rPr>
          <w:szCs w:val="28"/>
        </w:rPr>
        <w:t xml:space="preserve">      </w:t>
      </w:r>
      <w:r w:rsidR="00D57BB1">
        <w:rPr>
          <w:szCs w:val="28"/>
        </w:rPr>
        <w:t xml:space="preserve">№ </w:t>
      </w:r>
      <w:r>
        <w:rPr>
          <w:szCs w:val="28"/>
        </w:rPr>
        <w:t>251</w:t>
      </w:r>
    </w:p>
    <w:p w:rsidR="00D57BB1" w:rsidRPr="006B3511" w:rsidRDefault="00D57BB1" w:rsidP="00D57BB1">
      <w:pPr>
        <w:spacing w:after="480"/>
        <w:jc w:val="center"/>
        <w:rPr>
          <w:szCs w:val="28"/>
        </w:rPr>
      </w:pPr>
      <w:proofErr w:type="spellStart"/>
      <w:r w:rsidRPr="006B3511">
        <w:rPr>
          <w:szCs w:val="28"/>
        </w:rPr>
        <w:t>пгт</w:t>
      </w:r>
      <w:proofErr w:type="spellEnd"/>
      <w:r w:rsidRPr="006B3511">
        <w:rPr>
          <w:szCs w:val="28"/>
        </w:rPr>
        <w:t xml:space="preserve"> </w:t>
      </w:r>
      <w:proofErr w:type="spellStart"/>
      <w:r w:rsidRPr="006B3511">
        <w:rPr>
          <w:szCs w:val="28"/>
        </w:rPr>
        <w:t>Богородское</w:t>
      </w:r>
      <w:proofErr w:type="spellEnd"/>
    </w:p>
    <w:tbl>
      <w:tblPr>
        <w:tblW w:w="0" w:type="auto"/>
        <w:tblLook w:val="01E0" w:firstRow="1" w:lastRow="1" w:firstColumn="1" w:lastColumn="1" w:noHBand="0" w:noVBand="0"/>
      </w:tblPr>
      <w:tblGrid>
        <w:gridCol w:w="9570"/>
      </w:tblGrid>
      <w:tr w:rsidR="004021B3" w:rsidRPr="00A852E0">
        <w:trPr>
          <w:trHeight w:val="809"/>
        </w:trPr>
        <w:tc>
          <w:tcPr>
            <w:tcW w:w="9570" w:type="dxa"/>
          </w:tcPr>
          <w:p w:rsidR="00323FF5" w:rsidRPr="00A852E0" w:rsidRDefault="004021B3" w:rsidP="00EE37BE">
            <w:pPr>
              <w:spacing w:after="480"/>
              <w:jc w:val="center"/>
              <w:rPr>
                <w:b/>
                <w:szCs w:val="28"/>
              </w:rPr>
            </w:pPr>
            <w:r w:rsidRPr="00A852E0">
              <w:rPr>
                <w:b/>
                <w:szCs w:val="28"/>
              </w:rPr>
              <w:t xml:space="preserve">О </w:t>
            </w:r>
            <w:r w:rsidR="000F117B">
              <w:rPr>
                <w:b/>
                <w:szCs w:val="28"/>
              </w:rPr>
              <w:t xml:space="preserve">внесении изменений в </w:t>
            </w:r>
            <w:r w:rsidRPr="00A852E0">
              <w:rPr>
                <w:b/>
                <w:szCs w:val="28"/>
              </w:rPr>
              <w:t>муниципальн</w:t>
            </w:r>
            <w:r w:rsidR="000F117B">
              <w:rPr>
                <w:b/>
                <w:szCs w:val="28"/>
              </w:rPr>
              <w:t>ую</w:t>
            </w:r>
            <w:r w:rsidRPr="00A852E0">
              <w:rPr>
                <w:b/>
                <w:szCs w:val="28"/>
              </w:rPr>
              <w:t xml:space="preserve"> программ</w:t>
            </w:r>
            <w:r w:rsidR="000F117B">
              <w:rPr>
                <w:b/>
                <w:szCs w:val="28"/>
              </w:rPr>
              <w:t>у</w:t>
            </w:r>
            <w:r w:rsidRPr="00A852E0">
              <w:rPr>
                <w:b/>
                <w:szCs w:val="28"/>
              </w:rPr>
              <w:t xml:space="preserve"> «</w:t>
            </w:r>
            <w:r w:rsidR="006C3D9D" w:rsidRPr="00D076B2">
              <w:rPr>
                <w:b/>
                <w:bCs/>
                <w:color w:val="000000"/>
                <w:spacing w:val="-1"/>
                <w:szCs w:val="28"/>
              </w:rPr>
              <w:t xml:space="preserve">Охрана окружающей среды в Богородском </w:t>
            </w:r>
            <w:r w:rsidR="00CE4F5C">
              <w:rPr>
                <w:b/>
                <w:bCs/>
                <w:color w:val="000000"/>
                <w:spacing w:val="-1"/>
                <w:szCs w:val="28"/>
              </w:rPr>
              <w:t xml:space="preserve">муниципальном </w:t>
            </w:r>
            <w:r w:rsidR="006C3D9D">
              <w:rPr>
                <w:b/>
                <w:bCs/>
                <w:color w:val="000000"/>
                <w:spacing w:val="-1"/>
                <w:szCs w:val="28"/>
              </w:rPr>
              <w:t xml:space="preserve">округе Кировской области на </w:t>
            </w:r>
            <w:r w:rsidR="006C3D9D" w:rsidRPr="00D076B2">
              <w:rPr>
                <w:b/>
                <w:bCs/>
                <w:color w:val="000000"/>
                <w:spacing w:val="1"/>
                <w:szCs w:val="28"/>
              </w:rPr>
              <w:t>20</w:t>
            </w:r>
            <w:r w:rsidR="006C3D9D">
              <w:rPr>
                <w:b/>
                <w:bCs/>
                <w:color w:val="000000"/>
                <w:spacing w:val="1"/>
                <w:szCs w:val="28"/>
              </w:rPr>
              <w:t>20</w:t>
            </w:r>
            <w:r w:rsidR="006C3D9D" w:rsidRPr="00D076B2">
              <w:rPr>
                <w:b/>
                <w:bCs/>
                <w:color w:val="000000"/>
                <w:spacing w:val="1"/>
                <w:szCs w:val="28"/>
              </w:rPr>
              <w:t xml:space="preserve"> – 202</w:t>
            </w:r>
            <w:r w:rsidR="006C3D9D">
              <w:rPr>
                <w:b/>
                <w:bCs/>
                <w:color w:val="000000"/>
                <w:spacing w:val="1"/>
                <w:szCs w:val="28"/>
              </w:rPr>
              <w:t>4</w:t>
            </w:r>
            <w:r w:rsidR="006C3D9D" w:rsidRPr="00D076B2">
              <w:rPr>
                <w:b/>
                <w:bCs/>
                <w:color w:val="000000"/>
                <w:spacing w:val="1"/>
                <w:szCs w:val="28"/>
              </w:rPr>
              <w:t xml:space="preserve"> годы</w:t>
            </w:r>
            <w:r w:rsidR="00EF5D10">
              <w:rPr>
                <w:b/>
                <w:szCs w:val="28"/>
              </w:rPr>
              <w:t>»</w:t>
            </w:r>
          </w:p>
        </w:tc>
      </w:tr>
    </w:tbl>
    <w:p w:rsidR="006C3D9D" w:rsidRPr="00AE2832" w:rsidRDefault="006C3D9D" w:rsidP="00D57BB1">
      <w:pPr>
        <w:spacing w:line="360" w:lineRule="auto"/>
        <w:ind w:firstLine="709"/>
        <w:jc w:val="both"/>
        <w:rPr>
          <w:szCs w:val="28"/>
        </w:rPr>
      </w:pPr>
      <w:r w:rsidRPr="00AE2832">
        <w:rPr>
          <w:szCs w:val="28"/>
        </w:rPr>
        <w:t xml:space="preserve">В соответствии с постановлением администрации Богородского </w:t>
      </w:r>
      <w:r w:rsidR="00CE4F5C">
        <w:rPr>
          <w:szCs w:val="28"/>
        </w:rPr>
        <w:t>муниципального округа</w:t>
      </w:r>
      <w:r w:rsidRPr="00AE2832">
        <w:rPr>
          <w:szCs w:val="28"/>
        </w:rPr>
        <w:t xml:space="preserve"> от 2</w:t>
      </w:r>
      <w:r w:rsidR="00CE4F5C">
        <w:rPr>
          <w:szCs w:val="28"/>
        </w:rPr>
        <w:t>7</w:t>
      </w:r>
      <w:r w:rsidRPr="00AE2832">
        <w:rPr>
          <w:szCs w:val="28"/>
        </w:rPr>
        <w:t>.0</w:t>
      </w:r>
      <w:r w:rsidR="00CE4F5C">
        <w:rPr>
          <w:szCs w:val="28"/>
        </w:rPr>
        <w:t>4</w:t>
      </w:r>
      <w:r w:rsidRPr="00AE2832">
        <w:rPr>
          <w:szCs w:val="28"/>
        </w:rPr>
        <w:t>.20</w:t>
      </w:r>
      <w:r w:rsidR="00CE4F5C">
        <w:rPr>
          <w:szCs w:val="28"/>
        </w:rPr>
        <w:t>20</w:t>
      </w:r>
      <w:r w:rsidRPr="00AE2832">
        <w:rPr>
          <w:szCs w:val="28"/>
        </w:rPr>
        <w:t xml:space="preserve"> № </w:t>
      </w:r>
      <w:r w:rsidR="00CE4F5C">
        <w:rPr>
          <w:szCs w:val="28"/>
        </w:rPr>
        <w:t>136</w:t>
      </w:r>
      <w:r w:rsidR="00751337">
        <w:rPr>
          <w:szCs w:val="28"/>
        </w:rPr>
        <w:t xml:space="preserve"> </w:t>
      </w:r>
      <w:r w:rsidRPr="00AE2832">
        <w:rPr>
          <w:szCs w:val="28"/>
        </w:rPr>
        <w:t xml:space="preserve">«О разработке, реализации и оценке эффективности реализации муниципальных программ Богородского муниципального </w:t>
      </w:r>
      <w:r w:rsidR="00CE4F5C">
        <w:rPr>
          <w:szCs w:val="28"/>
        </w:rPr>
        <w:t>округа</w:t>
      </w:r>
      <w:r w:rsidRPr="00AE2832">
        <w:rPr>
          <w:szCs w:val="28"/>
        </w:rPr>
        <w:t xml:space="preserve"> Кировской области</w:t>
      </w:r>
      <w:r w:rsidR="00D57BB1">
        <w:rPr>
          <w:szCs w:val="28"/>
        </w:rPr>
        <w:t>»</w:t>
      </w:r>
      <w:r w:rsidRPr="00AE2832">
        <w:rPr>
          <w:szCs w:val="28"/>
        </w:rPr>
        <w:t xml:space="preserve">, администрация Богородского </w:t>
      </w:r>
      <w:r w:rsidR="00244830" w:rsidRPr="00AE2832">
        <w:rPr>
          <w:szCs w:val="28"/>
        </w:rPr>
        <w:t xml:space="preserve">муниципального </w:t>
      </w:r>
      <w:r w:rsidR="00F25013">
        <w:rPr>
          <w:szCs w:val="28"/>
        </w:rPr>
        <w:t>округа</w:t>
      </w:r>
      <w:r w:rsidR="00D57BB1">
        <w:rPr>
          <w:szCs w:val="28"/>
        </w:rPr>
        <w:t xml:space="preserve"> </w:t>
      </w:r>
      <w:r w:rsidRPr="00AE2832">
        <w:rPr>
          <w:szCs w:val="28"/>
        </w:rPr>
        <w:t xml:space="preserve">ПОСТАНОВЛЯЕТ:   </w:t>
      </w:r>
    </w:p>
    <w:p w:rsidR="00D619DC" w:rsidRDefault="00D619DC" w:rsidP="00D619DC">
      <w:pPr>
        <w:spacing w:line="360" w:lineRule="auto"/>
        <w:ind w:firstLine="709"/>
        <w:jc w:val="both"/>
      </w:pPr>
      <w:r>
        <w:t xml:space="preserve">1. </w:t>
      </w:r>
      <w:r w:rsidR="000F117B">
        <w:t xml:space="preserve">Внести </w:t>
      </w:r>
      <w:r>
        <w:t xml:space="preserve">следующие </w:t>
      </w:r>
      <w:r w:rsidR="000F117B">
        <w:t xml:space="preserve">изменения в </w:t>
      </w:r>
      <w:proofErr w:type="gramStart"/>
      <w:r w:rsidR="004021B3">
        <w:t>муниципальную  программу</w:t>
      </w:r>
      <w:proofErr w:type="gramEnd"/>
      <w:r w:rsidR="004021B3">
        <w:t xml:space="preserve"> «</w:t>
      </w:r>
      <w:r w:rsidR="00152B83">
        <w:t xml:space="preserve">Охрана окружающей среды </w:t>
      </w:r>
      <w:r w:rsidR="00AE2832" w:rsidRPr="00D619DC">
        <w:rPr>
          <w:bCs/>
          <w:color w:val="000000"/>
          <w:spacing w:val="-1"/>
          <w:szCs w:val="28"/>
        </w:rPr>
        <w:t xml:space="preserve">в Богородском </w:t>
      </w:r>
      <w:r w:rsidR="00CE4F5C" w:rsidRPr="00D619DC">
        <w:rPr>
          <w:bCs/>
          <w:color w:val="000000"/>
          <w:spacing w:val="-1"/>
          <w:szCs w:val="28"/>
        </w:rPr>
        <w:t>муниципальном</w:t>
      </w:r>
      <w:r w:rsidR="00AE2832" w:rsidRPr="00D619DC">
        <w:rPr>
          <w:bCs/>
          <w:color w:val="000000"/>
          <w:spacing w:val="-1"/>
          <w:szCs w:val="28"/>
        </w:rPr>
        <w:t xml:space="preserve"> округе Кировской области на </w:t>
      </w:r>
      <w:r w:rsidR="00AE2832" w:rsidRPr="00D619DC">
        <w:rPr>
          <w:bCs/>
          <w:color w:val="000000"/>
          <w:spacing w:val="1"/>
          <w:szCs w:val="28"/>
        </w:rPr>
        <w:t>2020 – 2024 годы</w:t>
      </w:r>
      <w:r w:rsidR="00AE2832" w:rsidRPr="00D619DC">
        <w:rPr>
          <w:szCs w:val="28"/>
        </w:rPr>
        <w:t>»</w:t>
      </w:r>
      <w:r>
        <w:rPr>
          <w:szCs w:val="28"/>
        </w:rPr>
        <w:t xml:space="preserve"> (далее – Программа),</w:t>
      </w:r>
      <w:r w:rsidR="00400A17" w:rsidRPr="00D619DC">
        <w:rPr>
          <w:szCs w:val="28"/>
        </w:rPr>
        <w:t xml:space="preserve"> </w:t>
      </w:r>
      <w:r w:rsidR="00564A78">
        <w:t>утвержденную постановлением администрации Богородского муниципального округа от 10.06.2020 № 217</w:t>
      </w:r>
      <w:r>
        <w:t>:</w:t>
      </w:r>
      <w:r w:rsidR="00BF3CC7">
        <w:t xml:space="preserve"> </w:t>
      </w:r>
    </w:p>
    <w:p w:rsidR="00D619DC" w:rsidRDefault="00D619DC" w:rsidP="00D619DC">
      <w:pPr>
        <w:spacing w:line="360" w:lineRule="auto"/>
        <w:ind w:firstLine="709"/>
        <w:jc w:val="both"/>
      </w:pPr>
      <w:r>
        <w:t>1.1. Позицию «Целевые показатели эффективности реализации муниципальной Программы» в паспорте Программы изложить в новой редакции:</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
        <w:gridCol w:w="3434"/>
        <w:gridCol w:w="5879"/>
        <w:gridCol w:w="344"/>
      </w:tblGrid>
      <w:tr w:rsidR="00C65901" w:rsidRPr="00C65901" w:rsidTr="00C65901">
        <w:trPr>
          <w:jc w:val="center"/>
        </w:trPr>
        <w:tc>
          <w:tcPr>
            <w:tcW w:w="358" w:type="dxa"/>
            <w:tcBorders>
              <w:top w:val="nil"/>
              <w:left w:val="nil"/>
              <w:bottom w:val="nil"/>
              <w:right w:val="single" w:sz="4" w:space="0" w:color="auto"/>
            </w:tcBorders>
            <w:shd w:val="clear" w:color="auto" w:fill="auto"/>
          </w:tcPr>
          <w:p w:rsidR="00C65901" w:rsidRPr="00C65901" w:rsidRDefault="00C65901" w:rsidP="00D619DC">
            <w:pPr>
              <w:pStyle w:val="1"/>
              <w:spacing w:line="240" w:lineRule="auto"/>
              <w:jc w:val="center"/>
              <w:rPr>
                <w:snapToGrid w:val="0"/>
              </w:rPr>
            </w:pPr>
            <w:r>
              <w:rPr>
                <w:snapToGrid w:val="0"/>
              </w:rPr>
              <w:t>«</w:t>
            </w:r>
          </w:p>
        </w:tc>
        <w:tc>
          <w:tcPr>
            <w:tcW w:w="3434" w:type="dxa"/>
            <w:tcBorders>
              <w:left w:val="single" w:sz="4" w:space="0" w:color="auto"/>
            </w:tcBorders>
          </w:tcPr>
          <w:p w:rsidR="00D619DC" w:rsidRPr="00C65901" w:rsidRDefault="00D619DC" w:rsidP="00D619DC">
            <w:pPr>
              <w:pStyle w:val="1"/>
              <w:spacing w:line="240" w:lineRule="auto"/>
              <w:jc w:val="center"/>
              <w:rPr>
                <w:snapToGrid w:val="0"/>
              </w:rPr>
            </w:pPr>
            <w:r w:rsidRPr="00C65901">
              <w:rPr>
                <w:snapToGrid w:val="0"/>
              </w:rPr>
              <w:t>Целевые показатели эффективности реализации муниципальной Программы</w:t>
            </w:r>
          </w:p>
        </w:tc>
        <w:tc>
          <w:tcPr>
            <w:tcW w:w="5879" w:type="dxa"/>
            <w:tcBorders>
              <w:right w:val="single" w:sz="4" w:space="0" w:color="auto"/>
            </w:tcBorders>
          </w:tcPr>
          <w:p w:rsidR="00D619DC" w:rsidRPr="00C65901" w:rsidRDefault="00D619DC" w:rsidP="00D619DC">
            <w:pPr>
              <w:pStyle w:val="ConsPlusNormal"/>
              <w:widowControl/>
              <w:ind w:firstLine="113"/>
              <w:jc w:val="both"/>
              <w:rPr>
                <w:rFonts w:ascii="Times New Roman" w:hAnsi="Times New Roman" w:cs="Times New Roman"/>
                <w:sz w:val="24"/>
                <w:szCs w:val="24"/>
              </w:rPr>
            </w:pPr>
            <w:r w:rsidRPr="00C65901">
              <w:rPr>
                <w:rFonts w:ascii="Times New Roman" w:hAnsi="Times New Roman" w:cs="Times New Roman"/>
                <w:sz w:val="24"/>
                <w:szCs w:val="24"/>
              </w:rPr>
              <w:t xml:space="preserve"> проведение натурных исследований атмосферного воздуха и уровней шума в санитарно-защитной зоне полигона ТБО</w:t>
            </w:r>
            <w:r w:rsidR="00BD6EAB">
              <w:rPr>
                <w:rFonts w:ascii="Times New Roman" w:hAnsi="Times New Roman" w:cs="Times New Roman"/>
                <w:sz w:val="24"/>
                <w:szCs w:val="24"/>
              </w:rPr>
              <w:t>;</w:t>
            </w:r>
            <w:r w:rsidRPr="00C65901">
              <w:rPr>
                <w:rFonts w:ascii="Times New Roman" w:hAnsi="Times New Roman" w:cs="Times New Roman"/>
                <w:sz w:val="24"/>
                <w:szCs w:val="24"/>
              </w:rPr>
              <w:t xml:space="preserve"> </w:t>
            </w:r>
          </w:p>
          <w:p w:rsidR="00C65901" w:rsidRPr="00C65901" w:rsidRDefault="00BD6EAB" w:rsidP="00D619DC">
            <w:pPr>
              <w:pStyle w:val="ConsPlusNormal"/>
              <w:widowControl/>
              <w:ind w:firstLine="113"/>
              <w:jc w:val="both"/>
              <w:rPr>
                <w:rFonts w:ascii="Times New Roman" w:hAnsi="Times New Roman" w:cs="Times New Roman"/>
                <w:sz w:val="24"/>
                <w:szCs w:val="24"/>
              </w:rPr>
            </w:pPr>
            <w:r>
              <w:rPr>
                <w:rFonts w:ascii="Times New Roman" w:hAnsi="Times New Roman" w:cs="Times New Roman"/>
                <w:sz w:val="24"/>
                <w:szCs w:val="24"/>
              </w:rPr>
              <w:t>с</w:t>
            </w:r>
            <w:r w:rsidR="00C65901" w:rsidRPr="00C65901">
              <w:rPr>
                <w:rFonts w:ascii="Times New Roman" w:hAnsi="Times New Roman" w:cs="Times New Roman"/>
                <w:sz w:val="24"/>
                <w:szCs w:val="24"/>
              </w:rPr>
              <w:t>оздание мест (площадок) накопления твердых коммунальных отходов</w:t>
            </w:r>
            <w:r>
              <w:rPr>
                <w:rFonts w:ascii="Times New Roman" w:hAnsi="Times New Roman" w:cs="Times New Roman"/>
                <w:sz w:val="24"/>
                <w:szCs w:val="24"/>
              </w:rPr>
              <w:t>.</w:t>
            </w:r>
          </w:p>
        </w:tc>
        <w:tc>
          <w:tcPr>
            <w:tcW w:w="344" w:type="dxa"/>
            <w:tcBorders>
              <w:top w:val="nil"/>
              <w:left w:val="single" w:sz="4" w:space="0" w:color="auto"/>
              <w:bottom w:val="nil"/>
              <w:right w:val="nil"/>
            </w:tcBorders>
            <w:shd w:val="clear" w:color="auto" w:fill="auto"/>
          </w:tcPr>
          <w:p w:rsidR="00C65901" w:rsidRDefault="00C65901">
            <w:pPr>
              <w:rPr>
                <w:sz w:val="24"/>
                <w:szCs w:val="24"/>
              </w:rPr>
            </w:pPr>
          </w:p>
          <w:p w:rsidR="00C65901" w:rsidRDefault="00C65901">
            <w:pPr>
              <w:rPr>
                <w:sz w:val="24"/>
                <w:szCs w:val="24"/>
              </w:rPr>
            </w:pPr>
          </w:p>
          <w:p w:rsidR="00C65901" w:rsidRDefault="00C65901">
            <w:pPr>
              <w:rPr>
                <w:sz w:val="24"/>
                <w:szCs w:val="24"/>
              </w:rPr>
            </w:pPr>
          </w:p>
          <w:p w:rsidR="00C65901" w:rsidRDefault="00C65901">
            <w:pPr>
              <w:rPr>
                <w:sz w:val="24"/>
                <w:szCs w:val="24"/>
              </w:rPr>
            </w:pPr>
          </w:p>
          <w:p w:rsidR="00C65901" w:rsidRPr="00C65901" w:rsidRDefault="00C65901">
            <w:pPr>
              <w:rPr>
                <w:sz w:val="24"/>
                <w:szCs w:val="24"/>
              </w:rPr>
            </w:pPr>
            <w:r>
              <w:rPr>
                <w:sz w:val="24"/>
                <w:szCs w:val="24"/>
              </w:rPr>
              <w:t>»</w:t>
            </w:r>
          </w:p>
        </w:tc>
      </w:tr>
    </w:tbl>
    <w:p w:rsidR="003D7354" w:rsidRDefault="00C65901" w:rsidP="00BD6EAB">
      <w:pPr>
        <w:spacing w:before="120" w:line="360" w:lineRule="auto"/>
        <w:ind w:firstLine="709"/>
        <w:jc w:val="both"/>
      </w:pPr>
      <w:r>
        <w:t xml:space="preserve">1.2. Раздел 2.3. </w:t>
      </w:r>
      <w:r w:rsidR="00564A78">
        <w:t xml:space="preserve">«Целевые показатели эффективности реализации муниципальной Программы» </w:t>
      </w:r>
      <w:r w:rsidR="00CE4F5C">
        <w:t xml:space="preserve">изложить </w:t>
      </w:r>
      <w:r w:rsidR="00564A78">
        <w:t xml:space="preserve">в </w:t>
      </w:r>
      <w:r>
        <w:t>новой</w:t>
      </w:r>
      <w:r w:rsidR="00564A78">
        <w:t xml:space="preserve"> редакции:</w:t>
      </w:r>
    </w:p>
    <w:p w:rsidR="003D7354" w:rsidRDefault="00BF3CC7" w:rsidP="003D7354">
      <w:pPr>
        <w:pStyle w:val="a3"/>
        <w:jc w:val="center"/>
      </w:pPr>
      <w:r>
        <w:lastRenderedPageBreak/>
        <w:t>«</w:t>
      </w:r>
      <w:r w:rsidR="003D7354" w:rsidRPr="0083620D">
        <w:t>Сведения о целевых показателях эффективности реализации муниципальной Программы</w:t>
      </w:r>
    </w:p>
    <w:p w:rsidR="003D7354" w:rsidRPr="00997CB9" w:rsidRDefault="003D7354" w:rsidP="003D7354">
      <w:pPr>
        <w:pStyle w:val="a3"/>
        <w:jc w:val="center"/>
        <w:rPr>
          <w:sz w:val="16"/>
          <w:szCs w:val="16"/>
        </w:rPr>
      </w:pPr>
    </w:p>
    <w:tbl>
      <w:tblPr>
        <w:tblW w:w="100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
        <w:gridCol w:w="2916"/>
        <w:gridCol w:w="1222"/>
        <w:gridCol w:w="964"/>
        <w:gridCol w:w="964"/>
        <w:gridCol w:w="964"/>
        <w:gridCol w:w="964"/>
        <w:gridCol w:w="964"/>
        <w:gridCol w:w="430"/>
      </w:tblGrid>
      <w:tr w:rsidR="003D7354" w:rsidRPr="00BD6EAB" w:rsidTr="00EE37BE">
        <w:trPr>
          <w:gridAfter w:val="1"/>
          <w:wAfter w:w="430" w:type="dxa"/>
        </w:trPr>
        <w:tc>
          <w:tcPr>
            <w:tcW w:w="612" w:type="dxa"/>
            <w:vMerge w:val="restart"/>
          </w:tcPr>
          <w:p w:rsidR="003D7354" w:rsidRPr="00BD6EAB" w:rsidRDefault="003D7354" w:rsidP="00D619DC">
            <w:pPr>
              <w:pStyle w:val="a3"/>
              <w:jc w:val="center"/>
              <w:rPr>
                <w:sz w:val="24"/>
                <w:szCs w:val="24"/>
              </w:rPr>
            </w:pPr>
            <w:r w:rsidRPr="00BD6EAB">
              <w:rPr>
                <w:sz w:val="24"/>
                <w:szCs w:val="24"/>
              </w:rPr>
              <w:t>№ п/п</w:t>
            </w:r>
          </w:p>
        </w:tc>
        <w:tc>
          <w:tcPr>
            <w:tcW w:w="2916" w:type="dxa"/>
            <w:vMerge w:val="restart"/>
          </w:tcPr>
          <w:p w:rsidR="003D7354" w:rsidRPr="00BD6EAB" w:rsidRDefault="003D7354" w:rsidP="00D619DC">
            <w:pPr>
              <w:pStyle w:val="a3"/>
              <w:jc w:val="center"/>
              <w:rPr>
                <w:sz w:val="24"/>
                <w:szCs w:val="24"/>
              </w:rPr>
            </w:pPr>
            <w:r w:rsidRPr="00BD6EAB">
              <w:rPr>
                <w:sz w:val="24"/>
                <w:szCs w:val="24"/>
              </w:rPr>
              <w:t>Наименование программы, наименование показателя</w:t>
            </w:r>
          </w:p>
        </w:tc>
        <w:tc>
          <w:tcPr>
            <w:tcW w:w="1222" w:type="dxa"/>
            <w:vMerge w:val="restart"/>
          </w:tcPr>
          <w:p w:rsidR="003D7354" w:rsidRPr="00BD6EAB" w:rsidRDefault="003D7354" w:rsidP="00D619DC">
            <w:pPr>
              <w:pStyle w:val="a3"/>
              <w:ind w:left="-20" w:right="-72"/>
              <w:jc w:val="center"/>
              <w:rPr>
                <w:sz w:val="24"/>
                <w:szCs w:val="24"/>
              </w:rPr>
            </w:pPr>
            <w:r w:rsidRPr="00BD6EAB">
              <w:rPr>
                <w:sz w:val="24"/>
                <w:szCs w:val="24"/>
              </w:rPr>
              <w:t>Единица измерения</w:t>
            </w:r>
          </w:p>
        </w:tc>
        <w:tc>
          <w:tcPr>
            <w:tcW w:w="4820" w:type="dxa"/>
            <w:gridSpan w:val="5"/>
          </w:tcPr>
          <w:p w:rsidR="003D7354" w:rsidRPr="00BD6EAB" w:rsidRDefault="003D7354" w:rsidP="00D619DC">
            <w:pPr>
              <w:pStyle w:val="a3"/>
              <w:jc w:val="center"/>
              <w:rPr>
                <w:sz w:val="24"/>
                <w:szCs w:val="24"/>
              </w:rPr>
            </w:pPr>
            <w:r w:rsidRPr="00BD6EAB">
              <w:rPr>
                <w:sz w:val="24"/>
                <w:szCs w:val="24"/>
              </w:rPr>
              <w:t>Значение показателей эффективности</w:t>
            </w:r>
          </w:p>
        </w:tc>
      </w:tr>
      <w:tr w:rsidR="003D7354" w:rsidRPr="00BD6EAB" w:rsidTr="00EE37BE">
        <w:trPr>
          <w:gridAfter w:val="1"/>
          <w:wAfter w:w="430" w:type="dxa"/>
        </w:trPr>
        <w:tc>
          <w:tcPr>
            <w:tcW w:w="612" w:type="dxa"/>
            <w:vMerge/>
          </w:tcPr>
          <w:p w:rsidR="003D7354" w:rsidRPr="00BD6EAB" w:rsidRDefault="003D7354" w:rsidP="00D619DC">
            <w:pPr>
              <w:pStyle w:val="a3"/>
              <w:jc w:val="center"/>
              <w:rPr>
                <w:sz w:val="24"/>
                <w:szCs w:val="24"/>
              </w:rPr>
            </w:pPr>
          </w:p>
        </w:tc>
        <w:tc>
          <w:tcPr>
            <w:tcW w:w="2916" w:type="dxa"/>
            <w:vMerge/>
          </w:tcPr>
          <w:p w:rsidR="003D7354" w:rsidRPr="00BD6EAB" w:rsidRDefault="003D7354" w:rsidP="00D619DC">
            <w:pPr>
              <w:pStyle w:val="a3"/>
              <w:jc w:val="center"/>
              <w:rPr>
                <w:sz w:val="24"/>
                <w:szCs w:val="24"/>
              </w:rPr>
            </w:pPr>
          </w:p>
        </w:tc>
        <w:tc>
          <w:tcPr>
            <w:tcW w:w="1222" w:type="dxa"/>
            <w:vMerge/>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r w:rsidRPr="00BD6EAB">
              <w:rPr>
                <w:sz w:val="24"/>
                <w:szCs w:val="24"/>
              </w:rPr>
              <w:t>2020</w:t>
            </w:r>
          </w:p>
          <w:p w:rsidR="003D7354" w:rsidRPr="00BD6EAB" w:rsidRDefault="003D7354" w:rsidP="00D619DC">
            <w:pPr>
              <w:pStyle w:val="a3"/>
              <w:jc w:val="center"/>
              <w:rPr>
                <w:sz w:val="24"/>
                <w:szCs w:val="24"/>
              </w:rPr>
            </w:pPr>
            <w:r w:rsidRPr="00BD6EAB">
              <w:rPr>
                <w:sz w:val="24"/>
                <w:szCs w:val="24"/>
              </w:rPr>
              <w:t xml:space="preserve"> год</w:t>
            </w:r>
          </w:p>
        </w:tc>
        <w:tc>
          <w:tcPr>
            <w:tcW w:w="964" w:type="dxa"/>
          </w:tcPr>
          <w:p w:rsidR="003D7354" w:rsidRPr="00BD6EAB" w:rsidRDefault="003D7354" w:rsidP="00D619DC">
            <w:pPr>
              <w:pStyle w:val="a3"/>
              <w:jc w:val="center"/>
              <w:rPr>
                <w:sz w:val="24"/>
                <w:szCs w:val="24"/>
              </w:rPr>
            </w:pPr>
            <w:r w:rsidRPr="00BD6EAB">
              <w:rPr>
                <w:sz w:val="24"/>
                <w:szCs w:val="24"/>
              </w:rPr>
              <w:t>2021</w:t>
            </w:r>
          </w:p>
          <w:p w:rsidR="003D7354" w:rsidRPr="00BD6EAB" w:rsidRDefault="003D7354" w:rsidP="00D619DC">
            <w:pPr>
              <w:pStyle w:val="a3"/>
              <w:jc w:val="center"/>
              <w:rPr>
                <w:sz w:val="24"/>
                <w:szCs w:val="24"/>
              </w:rPr>
            </w:pPr>
            <w:r w:rsidRPr="00BD6EAB">
              <w:rPr>
                <w:sz w:val="24"/>
                <w:szCs w:val="24"/>
              </w:rPr>
              <w:t>год</w:t>
            </w:r>
          </w:p>
        </w:tc>
        <w:tc>
          <w:tcPr>
            <w:tcW w:w="964" w:type="dxa"/>
          </w:tcPr>
          <w:p w:rsidR="003D7354" w:rsidRPr="00BD6EAB" w:rsidRDefault="003D7354" w:rsidP="00D619DC">
            <w:pPr>
              <w:pStyle w:val="a3"/>
              <w:jc w:val="center"/>
              <w:rPr>
                <w:sz w:val="24"/>
                <w:szCs w:val="24"/>
              </w:rPr>
            </w:pPr>
            <w:r w:rsidRPr="00BD6EAB">
              <w:rPr>
                <w:sz w:val="24"/>
                <w:szCs w:val="24"/>
              </w:rPr>
              <w:t>2022 год</w:t>
            </w:r>
          </w:p>
        </w:tc>
        <w:tc>
          <w:tcPr>
            <w:tcW w:w="964" w:type="dxa"/>
          </w:tcPr>
          <w:p w:rsidR="003D7354" w:rsidRPr="00BD6EAB" w:rsidRDefault="003D7354" w:rsidP="00D619DC">
            <w:pPr>
              <w:pStyle w:val="a3"/>
              <w:jc w:val="center"/>
              <w:rPr>
                <w:sz w:val="24"/>
                <w:szCs w:val="24"/>
              </w:rPr>
            </w:pPr>
            <w:r w:rsidRPr="00BD6EAB">
              <w:rPr>
                <w:sz w:val="24"/>
                <w:szCs w:val="24"/>
              </w:rPr>
              <w:t>2023 год</w:t>
            </w:r>
          </w:p>
        </w:tc>
        <w:tc>
          <w:tcPr>
            <w:tcW w:w="964" w:type="dxa"/>
          </w:tcPr>
          <w:p w:rsidR="003D7354" w:rsidRPr="00BD6EAB" w:rsidRDefault="003D7354" w:rsidP="00D619DC">
            <w:pPr>
              <w:pStyle w:val="a3"/>
              <w:jc w:val="center"/>
              <w:rPr>
                <w:sz w:val="24"/>
                <w:szCs w:val="24"/>
              </w:rPr>
            </w:pPr>
            <w:r w:rsidRPr="00BD6EAB">
              <w:rPr>
                <w:sz w:val="24"/>
                <w:szCs w:val="24"/>
              </w:rPr>
              <w:t>2024 год</w:t>
            </w:r>
          </w:p>
        </w:tc>
      </w:tr>
      <w:tr w:rsidR="003D7354" w:rsidRPr="00BD6EAB" w:rsidTr="00EE37BE">
        <w:trPr>
          <w:gridAfter w:val="1"/>
          <w:wAfter w:w="430" w:type="dxa"/>
        </w:trPr>
        <w:tc>
          <w:tcPr>
            <w:tcW w:w="612" w:type="dxa"/>
          </w:tcPr>
          <w:p w:rsidR="003D7354" w:rsidRPr="00BD6EAB" w:rsidRDefault="003D7354" w:rsidP="00D619DC">
            <w:pPr>
              <w:pStyle w:val="a3"/>
              <w:jc w:val="center"/>
              <w:rPr>
                <w:sz w:val="24"/>
                <w:szCs w:val="24"/>
              </w:rPr>
            </w:pPr>
            <w:r w:rsidRPr="00BD6EAB">
              <w:rPr>
                <w:sz w:val="24"/>
                <w:szCs w:val="24"/>
              </w:rPr>
              <w:t>1</w:t>
            </w:r>
          </w:p>
        </w:tc>
        <w:tc>
          <w:tcPr>
            <w:tcW w:w="2916" w:type="dxa"/>
          </w:tcPr>
          <w:p w:rsidR="003D7354" w:rsidRPr="00BD6EAB" w:rsidRDefault="003D7354" w:rsidP="00D619DC">
            <w:pPr>
              <w:pStyle w:val="a3"/>
              <w:jc w:val="center"/>
              <w:rPr>
                <w:sz w:val="24"/>
                <w:szCs w:val="24"/>
              </w:rPr>
            </w:pPr>
            <w:r w:rsidRPr="00BD6EAB">
              <w:rPr>
                <w:sz w:val="24"/>
                <w:szCs w:val="24"/>
              </w:rPr>
              <w:t>2</w:t>
            </w:r>
          </w:p>
        </w:tc>
        <w:tc>
          <w:tcPr>
            <w:tcW w:w="1222" w:type="dxa"/>
          </w:tcPr>
          <w:p w:rsidR="003D7354" w:rsidRPr="00BD6EAB" w:rsidRDefault="003D7354" w:rsidP="00D619DC">
            <w:pPr>
              <w:pStyle w:val="a3"/>
              <w:jc w:val="center"/>
              <w:rPr>
                <w:sz w:val="24"/>
                <w:szCs w:val="24"/>
              </w:rPr>
            </w:pPr>
            <w:r w:rsidRPr="00BD6EAB">
              <w:rPr>
                <w:sz w:val="24"/>
                <w:szCs w:val="24"/>
              </w:rPr>
              <w:t>3</w:t>
            </w:r>
          </w:p>
        </w:tc>
        <w:tc>
          <w:tcPr>
            <w:tcW w:w="964" w:type="dxa"/>
          </w:tcPr>
          <w:p w:rsidR="003D7354" w:rsidRPr="00BD6EAB" w:rsidRDefault="003D7354" w:rsidP="00D619DC">
            <w:pPr>
              <w:pStyle w:val="a3"/>
              <w:jc w:val="center"/>
              <w:rPr>
                <w:sz w:val="24"/>
                <w:szCs w:val="24"/>
              </w:rPr>
            </w:pPr>
            <w:r w:rsidRPr="00BD6EAB">
              <w:rPr>
                <w:sz w:val="24"/>
                <w:szCs w:val="24"/>
              </w:rPr>
              <w:t>4</w:t>
            </w:r>
          </w:p>
        </w:tc>
        <w:tc>
          <w:tcPr>
            <w:tcW w:w="964" w:type="dxa"/>
          </w:tcPr>
          <w:p w:rsidR="003D7354" w:rsidRPr="00BD6EAB" w:rsidRDefault="003D7354" w:rsidP="00D619DC">
            <w:pPr>
              <w:pStyle w:val="a3"/>
              <w:jc w:val="center"/>
              <w:rPr>
                <w:sz w:val="24"/>
                <w:szCs w:val="24"/>
              </w:rPr>
            </w:pPr>
            <w:r w:rsidRPr="00BD6EAB">
              <w:rPr>
                <w:sz w:val="24"/>
                <w:szCs w:val="24"/>
              </w:rPr>
              <w:t>5</w:t>
            </w:r>
          </w:p>
        </w:tc>
        <w:tc>
          <w:tcPr>
            <w:tcW w:w="964" w:type="dxa"/>
          </w:tcPr>
          <w:p w:rsidR="003D7354" w:rsidRPr="00BD6EAB" w:rsidRDefault="003D7354" w:rsidP="00D619DC">
            <w:pPr>
              <w:pStyle w:val="a3"/>
              <w:jc w:val="center"/>
              <w:rPr>
                <w:sz w:val="24"/>
                <w:szCs w:val="24"/>
              </w:rPr>
            </w:pPr>
            <w:r w:rsidRPr="00BD6EAB">
              <w:rPr>
                <w:sz w:val="24"/>
                <w:szCs w:val="24"/>
              </w:rPr>
              <w:t>6</w:t>
            </w:r>
          </w:p>
        </w:tc>
        <w:tc>
          <w:tcPr>
            <w:tcW w:w="964" w:type="dxa"/>
          </w:tcPr>
          <w:p w:rsidR="003D7354" w:rsidRPr="00BD6EAB" w:rsidRDefault="003D7354" w:rsidP="00D619DC">
            <w:pPr>
              <w:pStyle w:val="a3"/>
              <w:jc w:val="center"/>
              <w:rPr>
                <w:sz w:val="24"/>
                <w:szCs w:val="24"/>
              </w:rPr>
            </w:pPr>
            <w:r w:rsidRPr="00BD6EAB">
              <w:rPr>
                <w:sz w:val="24"/>
                <w:szCs w:val="24"/>
              </w:rPr>
              <w:t>7</w:t>
            </w:r>
          </w:p>
        </w:tc>
        <w:tc>
          <w:tcPr>
            <w:tcW w:w="964" w:type="dxa"/>
          </w:tcPr>
          <w:p w:rsidR="003D7354" w:rsidRPr="00BD6EAB" w:rsidRDefault="003D7354" w:rsidP="00D619DC">
            <w:pPr>
              <w:pStyle w:val="a3"/>
              <w:jc w:val="center"/>
              <w:rPr>
                <w:sz w:val="24"/>
                <w:szCs w:val="24"/>
              </w:rPr>
            </w:pPr>
            <w:r w:rsidRPr="00BD6EAB">
              <w:rPr>
                <w:sz w:val="24"/>
                <w:szCs w:val="24"/>
              </w:rPr>
              <w:t>8</w:t>
            </w:r>
          </w:p>
        </w:tc>
      </w:tr>
      <w:tr w:rsidR="003D7354" w:rsidRPr="00BD6EAB" w:rsidTr="00EE37BE">
        <w:trPr>
          <w:gridAfter w:val="1"/>
          <w:wAfter w:w="430" w:type="dxa"/>
        </w:trPr>
        <w:tc>
          <w:tcPr>
            <w:tcW w:w="612" w:type="dxa"/>
          </w:tcPr>
          <w:p w:rsidR="003D7354" w:rsidRPr="00BD6EAB" w:rsidRDefault="003D7354" w:rsidP="00D619DC">
            <w:pPr>
              <w:pStyle w:val="a3"/>
              <w:jc w:val="center"/>
              <w:rPr>
                <w:sz w:val="24"/>
                <w:szCs w:val="24"/>
              </w:rPr>
            </w:pPr>
          </w:p>
        </w:tc>
        <w:tc>
          <w:tcPr>
            <w:tcW w:w="2916" w:type="dxa"/>
          </w:tcPr>
          <w:p w:rsidR="003D7354" w:rsidRPr="00BD6EAB" w:rsidRDefault="003D7354" w:rsidP="00CE4F5C">
            <w:pPr>
              <w:pStyle w:val="a3"/>
              <w:ind w:left="-80" w:right="-55"/>
              <w:rPr>
                <w:sz w:val="24"/>
                <w:szCs w:val="24"/>
              </w:rPr>
            </w:pPr>
            <w:r w:rsidRPr="00BD6EAB">
              <w:rPr>
                <w:sz w:val="24"/>
                <w:szCs w:val="24"/>
              </w:rPr>
              <w:t xml:space="preserve">Муниципальная программа </w:t>
            </w:r>
            <w:r w:rsidR="00CE4F5C" w:rsidRPr="00BD6EAB">
              <w:rPr>
                <w:bCs/>
                <w:color w:val="000000"/>
                <w:spacing w:val="-1"/>
                <w:sz w:val="24"/>
                <w:szCs w:val="24"/>
              </w:rPr>
              <w:t xml:space="preserve">«Охрана окружающей среды в </w:t>
            </w:r>
            <w:r w:rsidRPr="00BD6EAB">
              <w:rPr>
                <w:bCs/>
                <w:color w:val="000000"/>
                <w:spacing w:val="-1"/>
                <w:sz w:val="24"/>
                <w:szCs w:val="24"/>
              </w:rPr>
              <w:t xml:space="preserve">Богородском </w:t>
            </w:r>
            <w:r w:rsidR="00CE4F5C" w:rsidRPr="00BD6EAB">
              <w:rPr>
                <w:bCs/>
                <w:color w:val="000000"/>
                <w:spacing w:val="-1"/>
                <w:sz w:val="24"/>
                <w:szCs w:val="24"/>
              </w:rPr>
              <w:t xml:space="preserve">муниципальном </w:t>
            </w:r>
            <w:r w:rsidRPr="00BD6EAB">
              <w:rPr>
                <w:bCs/>
                <w:color w:val="000000"/>
                <w:spacing w:val="-1"/>
                <w:sz w:val="24"/>
                <w:szCs w:val="24"/>
              </w:rPr>
              <w:t xml:space="preserve">округе Кировской области на </w:t>
            </w:r>
            <w:r w:rsidRPr="00BD6EAB">
              <w:rPr>
                <w:bCs/>
                <w:color w:val="000000"/>
                <w:spacing w:val="1"/>
                <w:sz w:val="24"/>
                <w:szCs w:val="24"/>
              </w:rPr>
              <w:t>2020 – 2024 годы»</w:t>
            </w:r>
            <w:r w:rsidRPr="00BD6EAB">
              <w:rPr>
                <w:sz w:val="24"/>
                <w:szCs w:val="24"/>
              </w:rPr>
              <w:t xml:space="preserve"> </w:t>
            </w:r>
          </w:p>
        </w:tc>
        <w:tc>
          <w:tcPr>
            <w:tcW w:w="1222" w:type="dxa"/>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p>
        </w:tc>
        <w:tc>
          <w:tcPr>
            <w:tcW w:w="964" w:type="dxa"/>
          </w:tcPr>
          <w:p w:rsidR="003D7354" w:rsidRPr="00BD6EAB" w:rsidRDefault="003D7354" w:rsidP="00D619DC">
            <w:pPr>
              <w:pStyle w:val="a3"/>
              <w:jc w:val="center"/>
              <w:rPr>
                <w:sz w:val="24"/>
                <w:szCs w:val="24"/>
              </w:rPr>
            </w:pPr>
          </w:p>
        </w:tc>
      </w:tr>
      <w:tr w:rsidR="003D7354" w:rsidRPr="00BD6EAB" w:rsidTr="00EE37BE">
        <w:trPr>
          <w:gridAfter w:val="1"/>
          <w:wAfter w:w="430" w:type="dxa"/>
        </w:trPr>
        <w:tc>
          <w:tcPr>
            <w:tcW w:w="612" w:type="dxa"/>
          </w:tcPr>
          <w:p w:rsidR="003D7354" w:rsidRPr="00BD6EAB" w:rsidRDefault="003D7354" w:rsidP="00D619DC">
            <w:pPr>
              <w:pStyle w:val="a3"/>
              <w:jc w:val="center"/>
              <w:rPr>
                <w:sz w:val="24"/>
                <w:szCs w:val="24"/>
              </w:rPr>
            </w:pPr>
            <w:r w:rsidRPr="00BD6EAB">
              <w:rPr>
                <w:sz w:val="24"/>
                <w:szCs w:val="24"/>
              </w:rPr>
              <w:t>1.</w:t>
            </w:r>
          </w:p>
        </w:tc>
        <w:tc>
          <w:tcPr>
            <w:tcW w:w="2916" w:type="dxa"/>
          </w:tcPr>
          <w:p w:rsidR="003D7354" w:rsidRPr="00BD6EAB" w:rsidRDefault="003D7354" w:rsidP="00D619DC">
            <w:pPr>
              <w:pStyle w:val="ConsPlusNormal"/>
              <w:widowControl/>
              <w:ind w:left="-80" w:right="-55" w:firstLine="0"/>
              <w:jc w:val="both"/>
              <w:rPr>
                <w:rFonts w:ascii="Times New Roman" w:hAnsi="Times New Roman" w:cs="Times New Roman"/>
                <w:snapToGrid w:val="0"/>
                <w:sz w:val="24"/>
                <w:szCs w:val="24"/>
              </w:rPr>
            </w:pPr>
            <w:r w:rsidRPr="00BD6EAB">
              <w:rPr>
                <w:rFonts w:ascii="Times New Roman" w:hAnsi="Times New Roman" w:cs="Times New Roman"/>
                <w:sz w:val="24"/>
                <w:szCs w:val="24"/>
              </w:rPr>
              <w:t>Проведение натурных исследований атмосферного воздуха в санитарно-защитной зоне полигона ТБО -100%</w:t>
            </w:r>
          </w:p>
        </w:tc>
        <w:tc>
          <w:tcPr>
            <w:tcW w:w="1222" w:type="dxa"/>
            <w:vAlign w:val="center"/>
          </w:tcPr>
          <w:p w:rsidR="003D7354" w:rsidRPr="00BD6EAB" w:rsidRDefault="003D7354" w:rsidP="00784E73">
            <w:pPr>
              <w:pStyle w:val="a3"/>
              <w:jc w:val="center"/>
              <w:rPr>
                <w:sz w:val="24"/>
                <w:szCs w:val="24"/>
              </w:rPr>
            </w:pPr>
            <w:r w:rsidRPr="00BD6EAB">
              <w:rPr>
                <w:sz w:val="24"/>
                <w:szCs w:val="24"/>
              </w:rPr>
              <w:t>%</w:t>
            </w:r>
          </w:p>
        </w:tc>
        <w:tc>
          <w:tcPr>
            <w:tcW w:w="964" w:type="dxa"/>
            <w:vAlign w:val="center"/>
          </w:tcPr>
          <w:p w:rsidR="003D7354" w:rsidRPr="00BD6EAB" w:rsidRDefault="003D7354" w:rsidP="00784E73">
            <w:pPr>
              <w:pStyle w:val="a3"/>
              <w:jc w:val="center"/>
              <w:rPr>
                <w:sz w:val="24"/>
                <w:szCs w:val="24"/>
              </w:rPr>
            </w:pPr>
            <w:r w:rsidRPr="00BD6EAB">
              <w:rPr>
                <w:sz w:val="24"/>
                <w:szCs w:val="24"/>
              </w:rPr>
              <w:t>100%</w:t>
            </w:r>
          </w:p>
        </w:tc>
        <w:tc>
          <w:tcPr>
            <w:tcW w:w="964" w:type="dxa"/>
            <w:vAlign w:val="center"/>
          </w:tcPr>
          <w:p w:rsidR="003D7354" w:rsidRPr="00BD6EAB" w:rsidRDefault="003D7354" w:rsidP="00784E73">
            <w:pPr>
              <w:pStyle w:val="a3"/>
              <w:jc w:val="center"/>
              <w:rPr>
                <w:sz w:val="24"/>
                <w:szCs w:val="24"/>
              </w:rPr>
            </w:pPr>
            <w:r w:rsidRPr="00BD6EAB">
              <w:rPr>
                <w:sz w:val="24"/>
                <w:szCs w:val="24"/>
              </w:rPr>
              <w:t>0</w:t>
            </w:r>
          </w:p>
        </w:tc>
        <w:tc>
          <w:tcPr>
            <w:tcW w:w="964" w:type="dxa"/>
            <w:vAlign w:val="center"/>
          </w:tcPr>
          <w:p w:rsidR="003D7354" w:rsidRPr="00BD6EAB" w:rsidRDefault="003D7354" w:rsidP="00784E73">
            <w:pPr>
              <w:pStyle w:val="a3"/>
              <w:jc w:val="center"/>
              <w:rPr>
                <w:sz w:val="24"/>
                <w:szCs w:val="24"/>
              </w:rPr>
            </w:pPr>
            <w:r w:rsidRPr="00BD6EAB">
              <w:rPr>
                <w:sz w:val="24"/>
                <w:szCs w:val="24"/>
              </w:rPr>
              <w:t>0</w:t>
            </w:r>
          </w:p>
        </w:tc>
        <w:tc>
          <w:tcPr>
            <w:tcW w:w="964" w:type="dxa"/>
            <w:vAlign w:val="center"/>
          </w:tcPr>
          <w:p w:rsidR="003D7354" w:rsidRPr="00BD6EAB" w:rsidRDefault="003D7354" w:rsidP="00784E73">
            <w:pPr>
              <w:pStyle w:val="a3"/>
              <w:jc w:val="center"/>
              <w:rPr>
                <w:sz w:val="24"/>
                <w:szCs w:val="24"/>
              </w:rPr>
            </w:pPr>
            <w:r w:rsidRPr="00BD6EAB">
              <w:rPr>
                <w:sz w:val="24"/>
                <w:szCs w:val="24"/>
              </w:rPr>
              <w:t>0</w:t>
            </w:r>
          </w:p>
        </w:tc>
        <w:tc>
          <w:tcPr>
            <w:tcW w:w="964" w:type="dxa"/>
            <w:vAlign w:val="center"/>
          </w:tcPr>
          <w:p w:rsidR="003D7354" w:rsidRPr="00BD6EAB" w:rsidRDefault="003D7354" w:rsidP="00784E73">
            <w:pPr>
              <w:pStyle w:val="a3"/>
              <w:jc w:val="center"/>
              <w:rPr>
                <w:sz w:val="24"/>
                <w:szCs w:val="24"/>
              </w:rPr>
            </w:pPr>
            <w:r w:rsidRPr="00BD6EAB">
              <w:rPr>
                <w:sz w:val="24"/>
                <w:szCs w:val="24"/>
              </w:rPr>
              <w:t>0</w:t>
            </w:r>
          </w:p>
        </w:tc>
      </w:tr>
      <w:tr w:rsidR="00EE37BE" w:rsidRPr="00BD6EAB" w:rsidTr="00C65901">
        <w:tc>
          <w:tcPr>
            <w:tcW w:w="612" w:type="dxa"/>
          </w:tcPr>
          <w:p w:rsidR="00784E73" w:rsidRPr="00BD6EAB" w:rsidRDefault="00784E73" w:rsidP="00D619DC">
            <w:pPr>
              <w:pStyle w:val="a3"/>
              <w:jc w:val="center"/>
              <w:rPr>
                <w:sz w:val="24"/>
                <w:szCs w:val="24"/>
              </w:rPr>
            </w:pPr>
            <w:r w:rsidRPr="00BD6EAB">
              <w:rPr>
                <w:sz w:val="24"/>
                <w:szCs w:val="24"/>
              </w:rPr>
              <w:t>2</w:t>
            </w:r>
          </w:p>
        </w:tc>
        <w:tc>
          <w:tcPr>
            <w:tcW w:w="2916" w:type="dxa"/>
          </w:tcPr>
          <w:p w:rsidR="00784E73" w:rsidRPr="00BD6EAB" w:rsidRDefault="00A2361E" w:rsidP="00784E73">
            <w:pPr>
              <w:pStyle w:val="ConsPlusNormal"/>
              <w:ind w:right="-55" w:firstLine="0"/>
              <w:rPr>
                <w:rFonts w:ascii="Times New Roman" w:hAnsi="Times New Roman" w:cs="Times New Roman"/>
                <w:sz w:val="24"/>
                <w:szCs w:val="24"/>
              </w:rPr>
            </w:pPr>
            <w:r>
              <w:rPr>
                <w:rFonts w:ascii="Times New Roman" w:hAnsi="Times New Roman" w:cs="Times New Roman"/>
                <w:sz w:val="24"/>
                <w:szCs w:val="24"/>
              </w:rPr>
              <w:t>Количество</w:t>
            </w:r>
            <w:bookmarkStart w:id="0" w:name="_GoBack"/>
            <w:bookmarkEnd w:id="0"/>
            <w:r w:rsidR="00981DF2">
              <w:rPr>
                <w:rFonts w:ascii="Times New Roman" w:hAnsi="Times New Roman" w:cs="Times New Roman"/>
                <w:sz w:val="24"/>
                <w:szCs w:val="24"/>
              </w:rPr>
              <w:t xml:space="preserve"> созданных</w:t>
            </w:r>
            <w:r w:rsidR="00784E73" w:rsidRPr="00BD6EAB">
              <w:rPr>
                <w:rFonts w:ascii="Times New Roman" w:hAnsi="Times New Roman" w:cs="Times New Roman"/>
                <w:sz w:val="24"/>
                <w:szCs w:val="24"/>
              </w:rPr>
              <w:t xml:space="preserve"> мест (площадок) накопления твердых коммунальных отходов </w:t>
            </w:r>
          </w:p>
        </w:tc>
        <w:tc>
          <w:tcPr>
            <w:tcW w:w="1222" w:type="dxa"/>
            <w:vAlign w:val="center"/>
          </w:tcPr>
          <w:p w:rsidR="00784E73" w:rsidRPr="00BD6EAB" w:rsidRDefault="00CE4F5C" w:rsidP="00784E73">
            <w:pPr>
              <w:pStyle w:val="a3"/>
              <w:jc w:val="center"/>
              <w:rPr>
                <w:sz w:val="24"/>
                <w:szCs w:val="24"/>
              </w:rPr>
            </w:pPr>
            <w:r w:rsidRPr="00BD6EAB">
              <w:rPr>
                <w:sz w:val="24"/>
                <w:szCs w:val="24"/>
              </w:rPr>
              <w:t>ш</w:t>
            </w:r>
            <w:r w:rsidR="00784E73" w:rsidRPr="00BD6EAB">
              <w:rPr>
                <w:sz w:val="24"/>
                <w:szCs w:val="24"/>
              </w:rPr>
              <w:t>т.</w:t>
            </w:r>
          </w:p>
        </w:tc>
        <w:tc>
          <w:tcPr>
            <w:tcW w:w="964" w:type="dxa"/>
            <w:vAlign w:val="center"/>
          </w:tcPr>
          <w:p w:rsidR="00784E73" w:rsidRPr="00BD6EAB" w:rsidRDefault="00784E73" w:rsidP="00784E73">
            <w:pPr>
              <w:pStyle w:val="a3"/>
              <w:jc w:val="center"/>
              <w:rPr>
                <w:sz w:val="24"/>
                <w:szCs w:val="24"/>
              </w:rPr>
            </w:pPr>
            <w:r w:rsidRPr="00BD6EAB">
              <w:rPr>
                <w:sz w:val="24"/>
                <w:szCs w:val="24"/>
              </w:rPr>
              <w:t>6</w:t>
            </w:r>
          </w:p>
        </w:tc>
        <w:tc>
          <w:tcPr>
            <w:tcW w:w="964" w:type="dxa"/>
            <w:vAlign w:val="center"/>
          </w:tcPr>
          <w:p w:rsidR="00784E73" w:rsidRPr="00BD6EAB" w:rsidRDefault="00784E73" w:rsidP="00784E73">
            <w:pPr>
              <w:pStyle w:val="a3"/>
              <w:jc w:val="center"/>
              <w:rPr>
                <w:sz w:val="24"/>
                <w:szCs w:val="24"/>
              </w:rPr>
            </w:pPr>
          </w:p>
        </w:tc>
        <w:tc>
          <w:tcPr>
            <w:tcW w:w="964" w:type="dxa"/>
            <w:vAlign w:val="center"/>
          </w:tcPr>
          <w:p w:rsidR="00784E73" w:rsidRPr="00BD6EAB" w:rsidRDefault="00784E73" w:rsidP="00784E73">
            <w:pPr>
              <w:pStyle w:val="a3"/>
              <w:jc w:val="center"/>
              <w:rPr>
                <w:sz w:val="24"/>
                <w:szCs w:val="24"/>
              </w:rPr>
            </w:pPr>
          </w:p>
        </w:tc>
        <w:tc>
          <w:tcPr>
            <w:tcW w:w="964" w:type="dxa"/>
            <w:vAlign w:val="center"/>
          </w:tcPr>
          <w:p w:rsidR="00784E73" w:rsidRPr="00BD6EAB" w:rsidRDefault="00784E73" w:rsidP="00784E73">
            <w:pPr>
              <w:pStyle w:val="a3"/>
              <w:jc w:val="center"/>
              <w:rPr>
                <w:sz w:val="24"/>
                <w:szCs w:val="24"/>
              </w:rPr>
            </w:pPr>
          </w:p>
        </w:tc>
        <w:tc>
          <w:tcPr>
            <w:tcW w:w="964" w:type="dxa"/>
            <w:tcBorders>
              <w:right w:val="single" w:sz="4" w:space="0" w:color="auto"/>
            </w:tcBorders>
            <w:vAlign w:val="center"/>
          </w:tcPr>
          <w:p w:rsidR="00784E73" w:rsidRPr="00BD6EAB" w:rsidRDefault="00784E73" w:rsidP="00784E73">
            <w:pPr>
              <w:pStyle w:val="a3"/>
              <w:jc w:val="center"/>
              <w:rPr>
                <w:sz w:val="24"/>
                <w:szCs w:val="24"/>
              </w:rPr>
            </w:pPr>
          </w:p>
        </w:tc>
        <w:tc>
          <w:tcPr>
            <w:tcW w:w="430" w:type="dxa"/>
            <w:tcBorders>
              <w:top w:val="nil"/>
              <w:left w:val="single" w:sz="4" w:space="0" w:color="auto"/>
              <w:bottom w:val="nil"/>
              <w:right w:val="nil"/>
            </w:tcBorders>
            <w:shd w:val="clear" w:color="auto" w:fill="auto"/>
          </w:tcPr>
          <w:p w:rsidR="00C65901" w:rsidRPr="00BD6EAB" w:rsidRDefault="00C65901" w:rsidP="00EE37BE">
            <w:pPr>
              <w:rPr>
                <w:sz w:val="24"/>
                <w:szCs w:val="24"/>
              </w:rPr>
            </w:pPr>
          </w:p>
          <w:p w:rsidR="00EE37BE" w:rsidRPr="00BD6EAB" w:rsidRDefault="00EE37BE" w:rsidP="00EE37BE">
            <w:pPr>
              <w:rPr>
                <w:sz w:val="24"/>
                <w:szCs w:val="24"/>
              </w:rPr>
            </w:pPr>
            <w:r w:rsidRPr="00BD6EAB">
              <w:rPr>
                <w:sz w:val="24"/>
                <w:szCs w:val="24"/>
              </w:rPr>
              <w:t>»</w:t>
            </w:r>
          </w:p>
        </w:tc>
      </w:tr>
    </w:tbl>
    <w:p w:rsidR="00C65901" w:rsidRPr="00C65901" w:rsidRDefault="00C65901" w:rsidP="00BD6EAB">
      <w:pPr>
        <w:spacing w:before="120" w:line="360" w:lineRule="auto"/>
        <w:ind w:firstLine="709"/>
        <w:jc w:val="both"/>
        <w:rPr>
          <w:szCs w:val="28"/>
        </w:rPr>
      </w:pPr>
      <w:r w:rsidRPr="00C65901">
        <w:rPr>
          <w:szCs w:val="28"/>
        </w:rPr>
        <w:t>1.3. Раздел 2.4. «Описание ожидаемых конечных результатов реализации муниципальной Программы» изложить в новой редакции:</w:t>
      </w:r>
    </w:p>
    <w:p w:rsidR="00C65901" w:rsidRPr="00C65901" w:rsidRDefault="00C65901" w:rsidP="00BD6EAB">
      <w:pPr>
        <w:spacing w:line="360" w:lineRule="auto"/>
        <w:ind w:firstLine="709"/>
        <w:jc w:val="both"/>
        <w:rPr>
          <w:szCs w:val="28"/>
        </w:rPr>
      </w:pPr>
      <w:r w:rsidRPr="00C65901">
        <w:rPr>
          <w:szCs w:val="28"/>
        </w:rPr>
        <w:t>«Проведение натурных исследований атмосферного воздуха и уровней шума в санитарно-защитной зоне полигона ТБО -100%.</w:t>
      </w:r>
    </w:p>
    <w:p w:rsidR="00C65901" w:rsidRPr="00C65901" w:rsidRDefault="00C65901" w:rsidP="00BD6EAB">
      <w:pPr>
        <w:spacing w:line="360" w:lineRule="auto"/>
        <w:ind w:firstLine="709"/>
        <w:jc w:val="both"/>
        <w:rPr>
          <w:szCs w:val="28"/>
        </w:rPr>
      </w:pPr>
      <w:r w:rsidRPr="00C65901">
        <w:rPr>
          <w:szCs w:val="28"/>
        </w:rPr>
        <w:t>Создание мест (площадок) накопления твердых коммунальных отходов – 6 шт.</w:t>
      </w:r>
      <w:r>
        <w:rPr>
          <w:szCs w:val="28"/>
        </w:rPr>
        <w:t>»</w:t>
      </w:r>
    </w:p>
    <w:p w:rsidR="00744676" w:rsidRPr="00BD6EAB" w:rsidRDefault="00BF3CC7" w:rsidP="00BD6EAB">
      <w:pPr>
        <w:spacing w:line="360" w:lineRule="auto"/>
        <w:ind w:firstLine="709"/>
        <w:jc w:val="both"/>
        <w:rPr>
          <w:szCs w:val="28"/>
        </w:rPr>
      </w:pPr>
      <w:r w:rsidRPr="00BD6EAB">
        <w:rPr>
          <w:szCs w:val="28"/>
        </w:rPr>
        <w:t>2</w:t>
      </w:r>
      <w:r w:rsidR="00EE37BE" w:rsidRPr="00BD6EAB">
        <w:rPr>
          <w:szCs w:val="28"/>
        </w:rPr>
        <w:t>. Контроль за выполнением</w:t>
      </w:r>
      <w:r w:rsidR="008978C1" w:rsidRPr="00BD6EAB">
        <w:rPr>
          <w:szCs w:val="28"/>
        </w:rPr>
        <w:t xml:space="preserve"> </w:t>
      </w:r>
      <w:r w:rsidR="00CD6151" w:rsidRPr="00BD6EAB">
        <w:rPr>
          <w:szCs w:val="28"/>
        </w:rPr>
        <w:t xml:space="preserve">настоящего </w:t>
      </w:r>
      <w:proofErr w:type="gramStart"/>
      <w:r w:rsidR="008978C1" w:rsidRPr="00BD6EAB">
        <w:rPr>
          <w:szCs w:val="28"/>
        </w:rPr>
        <w:t>постановления  возложить</w:t>
      </w:r>
      <w:proofErr w:type="gramEnd"/>
      <w:r w:rsidR="008978C1" w:rsidRPr="00BD6EAB">
        <w:rPr>
          <w:szCs w:val="28"/>
        </w:rPr>
        <w:t xml:space="preserve"> на </w:t>
      </w:r>
      <w:r w:rsidR="00241EC3" w:rsidRPr="00BD6EAB">
        <w:rPr>
          <w:szCs w:val="28"/>
        </w:rPr>
        <w:t xml:space="preserve">отдел </w:t>
      </w:r>
      <w:r w:rsidR="00BD6EAB" w:rsidRPr="00BD6EAB">
        <w:rPr>
          <w:szCs w:val="28"/>
        </w:rPr>
        <w:t>по вопросам архитектуры, строительства и жизнеобеспечения</w:t>
      </w:r>
      <w:r w:rsidR="00241EC3" w:rsidRPr="00BD6EAB">
        <w:rPr>
          <w:szCs w:val="28"/>
        </w:rPr>
        <w:t xml:space="preserve"> администрации Богородского </w:t>
      </w:r>
      <w:r w:rsidR="00CE4F5C" w:rsidRPr="00BD6EAB">
        <w:rPr>
          <w:szCs w:val="28"/>
        </w:rPr>
        <w:t>муниципального</w:t>
      </w:r>
      <w:r w:rsidR="00241EC3" w:rsidRPr="00BD6EAB">
        <w:rPr>
          <w:szCs w:val="28"/>
        </w:rPr>
        <w:t xml:space="preserve"> округа</w:t>
      </w:r>
      <w:r w:rsidR="00451BCB" w:rsidRPr="00BD6EAB">
        <w:rPr>
          <w:szCs w:val="28"/>
        </w:rPr>
        <w:t>.</w:t>
      </w:r>
    </w:p>
    <w:p w:rsidR="00241EC3" w:rsidRPr="00BD6EAB" w:rsidRDefault="00BF3CC7" w:rsidP="00EE37BE">
      <w:pPr>
        <w:spacing w:line="360" w:lineRule="auto"/>
        <w:ind w:firstLine="709"/>
        <w:jc w:val="both"/>
        <w:rPr>
          <w:szCs w:val="28"/>
        </w:rPr>
      </w:pPr>
      <w:r w:rsidRPr="00BD6EAB">
        <w:rPr>
          <w:szCs w:val="28"/>
        </w:rPr>
        <w:t>3</w:t>
      </w:r>
      <w:r w:rsidR="0076459B" w:rsidRPr="00BD6EAB">
        <w:rPr>
          <w:szCs w:val="28"/>
        </w:rPr>
        <w:t xml:space="preserve">. </w:t>
      </w:r>
      <w:r w:rsidR="00241EC3" w:rsidRPr="00BD6EAB">
        <w:rPr>
          <w:szCs w:val="28"/>
        </w:rPr>
        <w:t xml:space="preserve">Опубликовать настоящее постановление в </w:t>
      </w:r>
      <w:r w:rsidRPr="00BD6EAB">
        <w:rPr>
          <w:szCs w:val="28"/>
        </w:rPr>
        <w:t>Сборнике основных нормативных правовых актов</w:t>
      </w:r>
      <w:r w:rsidR="00241EC3" w:rsidRPr="00BD6EAB">
        <w:rPr>
          <w:szCs w:val="28"/>
        </w:rPr>
        <w:t xml:space="preserve"> органов местного самоуправления Богородск</w:t>
      </w:r>
      <w:r w:rsidRPr="00BD6EAB">
        <w:rPr>
          <w:szCs w:val="28"/>
        </w:rPr>
        <w:t>ого</w:t>
      </w:r>
      <w:r w:rsidR="00241EC3" w:rsidRPr="00BD6EAB">
        <w:rPr>
          <w:szCs w:val="28"/>
        </w:rPr>
        <w:t xml:space="preserve"> муниципальн</w:t>
      </w:r>
      <w:r w:rsidRPr="00BD6EAB">
        <w:rPr>
          <w:szCs w:val="28"/>
        </w:rPr>
        <w:t>ого</w:t>
      </w:r>
      <w:r w:rsidR="00241EC3" w:rsidRPr="00BD6EAB">
        <w:rPr>
          <w:szCs w:val="28"/>
        </w:rPr>
        <w:t xml:space="preserve"> </w:t>
      </w:r>
      <w:r w:rsidRPr="00BD6EAB">
        <w:rPr>
          <w:szCs w:val="28"/>
        </w:rPr>
        <w:t>округа</w:t>
      </w:r>
      <w:r w:rsidR="00241EC3" w:rsidRPr="00BD6EAB">
        <w:rPr>
          <w:szCs w:val="28"/>
        </w:rPr>
        <w:t xml:space="preserve"> Кировской области и на официальном сайте органов местного самоуправления муниципального образования Богородский муниципальный </w:t>
      </w:r>
      <w:r w:rsidRPr="00BD6EAB">
        <w:rPr>
          <w:szCs w:val="28"/>
        </w:rPr>
        <w:t>округ</w:t>
      </w:r>
      <w:r w:rsidR="00241EC3" w:rsidRPr="00BD6EAB">
        <w:rPr>
          <w:szCs w:val="28"/>
        </w:rPr>
        <w:t xml:space="preserve"> Кировской </w:t>
      </w:r>
      <w:proofErr w:type="gramStart"/>
      <w:r w:rsidR="00241EC3" w:rsidRPr="00BD6EAB">
        <w:rPr>
          <w:szCs w:val="28"/>
        </w:rPr>
        <w:t>области  в</w:t>
      </w:r>
      <w:proofErr w:type="gramEnd"/>
      <w:r w:rsidR="00241EC3" w:rsidRPr="00BD6EAB">
        <w:rPr>
          <w:szCs w:val="28"/>
        </w:rPr>
        <w:t xml:space="preserve"> информационно-телекоммуникационной сети «Интернет»</w:t>
      </w:r>
      <w:r w:rsidRPr="00BD6EAB">
        <w:rPr>
          <w:szCs w:val="28"/>
        </w:rPr>
        <w:t xml:space="preserve"> </w:t>
      </w:r>
      <w:hyperlink r:id="rId8" w:history="1">
        <w:r w:rsidRPr="00BD6EAB">
          <w:rPr>
            <w:rStyle w:val="ad"/>
            <w:szCs w:val="28"/>
            <w:lang w:val="en-US"/>
          </w:rPr>
          <w:t>www</w:t>
        </w:r>
        <w:r w:rsidRPr="00BD6EAB">
          <w:rPr>
            <w:rStyle w:val="ad"/>
            <w:szCs w:val="28"/>
          </w:rPr>
          <w:t>.</w:t>
        </w:r>
        <w:proofErr w:type="spellStart"/>
        <w:r w:rsidRPr="00BD6EAB">
          <w:rPr>
            <w:rStyle w:val="ad"/>
            <w:szCs w:val="28"/>
            <w:lang w:val="en-US"/>
          </w:rPr>
          <w:t>munbog</w:t>
        </w:r>
        <w:proofErr w:type="spellEnd"/>
        <w:r w:rsidRPr="00BD6EAB">
          <w:rPr>
            <w:rStyle w:val="ad"/>
            <w:szCs w:val="28"/>
          </w:rPr>
          <w:t>.</w:t>
        </w:r>
        <w:proofErr w:type="spellStart"/>
        <w:r w:rsidRPr="00BD6EAB">
          <w:rPr>
            <w:rStyle w:val="ad"/>
            <w:szCs w:val="28"/>
            <w:lang w:val="en-US"/>
          </w:rPr>
          <w:t>ru</w:t>
        </w:r>
        <w:proofErr w:type="spellEnd"/>
      </w:hyperlink>
      <w:r w:rsidR="00241EC3" w:rsidRPr="00BD6EAB">
        <w:rPr>
          <w:szCs w:val="28"/>
        </w:rPr>
        <w:t>.</w:t>
      </w:r>
    </w:p>
    <w:p w:rsidR="007A6259" w:rsidRPr="00BD6EAB" w:rsidRDefault="00BF3CC7" w:rsidP="00EE37BE">
      <w:pPr>
        <w:spacing w:after="720" w:line="360" w:lineRule="auto"/>
        <w:ind w:firstLine="709"/>
        <w:jc w:val="both"/>
        <w:rPr>
          <w:szCs w:val="28"/>
        </w:rPr>
      </w:pPr>
      <w:r w:rsidRPr="00BD6EAB">
        <w:rPr>
          <w:szCs w:val="28"/>
        </w:rPr>
        <w:lastRenderedPageBreak/>
        <w:t>4</w:t>
      </w:r>
      <w:r w:rsidR="00241EC3" w:rsidRPr="00BD6EAB">
        <w:rPr>
          <w:szCs w:val="28"/>
        </w:rPr>
        <w:t xml:space="preserve">. </w:t>
      </w:r>
      <w:r w:rsidR="009A0642" w:rsidRPr="00BD6EAB">
        <w:rPr>
          <w:szCs w:val="28"/>
        </w:rPr>
        <w:t>Настоящее постановлен</w:t>
      </w:r>
      <w:r w:rsidR="00D57BB1" w:rsidRPr="00BD6EAB">
        <w:rPr>
          <w:szCs w:val="28"/>
        </w:rPr>
        <w:t xml:space="preserve">ие вступает в силу </w:t>
      </w:r>
      <w:r w:rsidRPr="00BD6EAB">
        <w:rPr>
          <w:szCs w:val="28"/>
        </w:rPr>
        <w:t>после его официального опубликования и распространяется на правоотно</w:t>
      </w:r>
      <w:r w:rsidR="00BD6EAB" w:rsidRPr="00BD6EAB">
        <w:rPr>
          <w:szCs w:val="28"/>
        </w:rPr>
        <w:t>шения, возникшие с 30.06.2020</w:t>
      </w:r>
      <w:r w:rsidRPr="00BD6EAB">
        <w:rPr>
          <w:szCs w:val="28"/>
        </w:rPr>
        <w:t>.</w:t>
      </w:r>
    </w:p>
    <w:p w:rsidR="007A6259" w:rsidRPr="00BD6EAB" w:rsidRDefault="007A6259" w:rsidP="007A6259">
      <w:pPr>
        <w:rPr>
          <w:szCs w:val="28"/>
        </w:rPr>
      </w:pPr>
      <w:r w:rsidRPr="00BD6EAB">
        <w:rPr>
          <w:szCs w:val="28"/>
        </w:rPr>
        <w:t>Глава Богородского</w:t>
      </w:r>
    </w:p>
    <w:p w:rsidR="007A6259" w:rsidRPr="00BD6EAB" w:rsidRDefault="007A6259" w:rsidP="003554E3">
      <w:pPr>
        <w:tabs>
          <w:tab w:val="left" w:pos="7380"/>
          <w:tab w:val="left" w:pos="7655"/>
        </w:tabs>
        <w:rPr>
          <w:szCs w:val="28"/>
        </w:rPr>
      </w:pPr>
      <w:r w:rsidRPr="00BD6EAB">
        <w:rPr>
          <w:szCs w:val="28"/>
        </w:rPr>
        <w:t>муниципального</w:t>
      </w:r>
      <w:r w:rsidR="00025FD1" w:rsidRPr="00BD6EAB">
        <w:rPr>
          <w:szCs w:val="28"/>
        </w:rPr>
        <w:t xml:space="preserve"> округа</w:t>
      </w:r>
      <w:r w:rsidR="000D677F">
        <w:rPr>
          <w:szCs w:val="28"/>
        </w:rPr>
        <w:t xml:space="preserve">     </w:t>
      </w:r>
      <w:r w:rsidRPr="00BD6EAB">
        <w:rPr>
          <w:szCs w:val="28"/>
        </w:rPr>
        <w:t xml:space="preserve">А.В. </w:t>
      </w:r>
      <w:proofErr w:type="spellStart"/>
      <w:r w:rsidRPr="00BD6EAB">
        <w:rPr>
          <w:szCs w:val="28"/>
        </w:rPr>
        <w:t>Растегаев</w:t>
      </w:r>
      <w:proofErr w:type="spellEnd"/>
      <w:r w:rsidRPr="00BD6EAB">
        <w:rPr>
          <w:szCs w:val="28"/>
        </w:rPr>
        <w:t xml:space="preserve"> </w:t>
      </w:r>
    </w:p>
    <w:p w:rsidR="00BD6EAB" w:rsidRDefault="00BD6EAB" w:rsidP="00323FF5">
      <w:pPr>
        <w:rPr>
          <w:color w:val="000000"/>
          <w:szCs w:val="28"/>
        </w:rPr>
      </w:pPr>
    </w:p>
    <w:sectPr w:rsidR="00BD6EAB" w:rsidSect="003554E3">
      <w:headerReference w:type="default" r:id="rId9"/>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8" w:rsidRDefault="00DA24E8" w:rsidP="00D12B64">
      <w:r>
        <w:separator/>
      </w:r>
    </w:p>
  </w:endnote>
  <w:endnote w:type="continuationSeparator" w:id="0">
    <w:p w:rsidR="00DA24E8" w:rsidRDefault="00DA24E8" w:rsidP="00D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8" w:rsidRDefault="00DA24E8" w:rsidP="00D12B64">
      <w:r>
        <w:separator/>
      </w:r>
    </w:p>
  </w:footnote>
  <w:footnote w:type="continuationSeparator" w:id="0">
    <w:p w:rsidR="00DA24E8" w:rsidRDefault="00DA24E8" w:rsidP="00D12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641"/>
      <w:docPartObj>
        <w:docPartGallery w:val="Page Numbers (Top of Page)"/>
        <w:docPartUnique/>
      </w:docPartObj>
    </w:sdtPr>
    <w:sdtEndPr/>
    <w:sdtContent>
      <w:p w:rsidR="00BD6EAB" w:rsidRDefault="00F53A85">
        <w:pPr>
          <w:pStyle w:val="a9"/>
          <w:jc w:val="center"/>
        </w:pPr>
        <w:r>
          <w:fldChar w:fldCharType="begin"/>
        </w:r>
        <w:r>
          <w:instrText xml:space="preserve"> PAGE   \* MERGEFORMAT </w:instrText>
        </w:r>
        <w:r>
          <w:fldChar w:fldCharType="separate"/>
        </w:r>
        <w:r w:rsidR="00A2361E">
          <w:rPr>
            <w:noProof/>
          </w:rPr>
          <w:t>3</w:t>
        </w:r>
        <w:r>
          <w:rPr>
            <w:noProof/>
          </w:rPr>
          <w:fldChar w:fldCharType="end"/>
        </w:r>
      </w:p>
    </w:sdtContent>
  </w:sdt>
  <w:p w:rsidR="00BD6EAB" w:rsidRDefault="00BD6E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1018"/>
    <w:multiLevelType w:val="hybridMultilevel"/>
    <w:tmpl w:val="110A00CA"/>
    <w:lvl w:ilvl="0" w:tplc="0196527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430BC1"/>
    <w:multiLevelType w:val="multilevel"/>
    <w:tmpl w:val="421EDB36"/>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4F900307"/>
    <w:multiLevelType w:val="multilevel"/>
    <w:tmpl w:val="06BE01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3"/>
    <w:rsid w:val="00010014"/>
    <w:rsid w:val="000141F7"/>
    <w:rsid w:val="00024E74"/>
    <w:rsid w:val="00025FD1"/>
    <w:rsid w:val="00026D7F"/>
    <w:rsid w:val="000374DB"/>
    <w:rsid w:val="000647B3"/>
    <w:rsid w:val="0006583D"/>
    <w:rsid w:val="00065B11"/>
    <w:rsid w:val="00066CA7"/>
    <w:rsid w:val="000713E9"/>
    <w:rsid w:val="000714AF"/>
    <w:rsid w:val="00081F5E"/>
    <w:rsid w:val="00084547"/>
    <w:rsid w:val="00086008"/>
    <w:rsid w:val="000920D9"/>
    <w:rsid w:val="000935AD"/>
    <w:rsid w:val="00095A2A"/>
    <w:rsid w:val="000A53A6"/>
    <w:rsid w:val="000B48F8"/>
    <w:rsid w:val="000C1B1B"/>
    <w:rsid w:val="000C4635"/>
    <w:rsid w:val="000D677F"/>
    <w:rsid w:val="000D78F0"/>
    <w:rsid w:val="000F117B"/>
    <w:rsid w:val="000F5C41"/>
    <w:rsid w:val="00112F42"/>
    <w:rsid w:val="001203F9"/>
    <w:rsid w:val="0013005F"/>
    <w:rsid w:val="00135287"/>
    <w:rsid w:val="00136C3C"/>
    <w:rsid w:val="00140A06"/>
    <w:rsid w:val="00152B83"/>
    <w:rsid w:val="00155BD0"/>
    <w:rsid w:val="00163674"/>
    <w:rsid w:val="00176C13"/>
    <w:rsid w:val="00187059"/>
    <w:rsid w:val="0019456F"/>
    <w:rsid w:val="001A7908"/>
    <w:rsid w:val="001B19DC"/>
    <w:rsid w:val="001C31FA"/>
    <w:rsid w:val="001E7D3F"/>
    <w:rsid w:val="001F6487"/>
    <w:rsid w:val="0020216A"/>
    <w:rsid w:val="00207B16"/>
    <w:rsid w:val="00207D12"/>
    <w:rsid w:val="002106CC"/>
    <w:rsid w:val="002159DD"/>
    <w:rsid w:val="002205C6"/>
    <w:rsid w:val="00222A09"/>
    <w:rsid w:val="0022329D"/>
    <w:rsid w:val="002325E8"/>
    <w:rsid w:val="00237791"/>
    <w:rsid w:val="00241EC3"/>
    <w:rsid w:val="00244830"/>
    <w:rsid w:val="002549AA"/>
    <w:rsid w:val="00264721"/>
    <w:rsid w:val="0026684C"/>
    <w:rsid w:val="00276A07"/>
    <w:rsid w:val="0028174A"/>
    <w:rsid w:val="0029589C"/>
    <w:rsid w:val="00295D9A"/>
    <w:rsid w:val="002B04E7"/>
    <w:rsid w:val="002B2F48"/>
    <w:rsid w:val="002F06D8"/>
    <w:rsid w:val="00316D65"/>
    <w:rsid w:val="003172D8"/>
    <w:rsid w:val="00323FF5"/>
    <w:rsid w:val="00353C52"/>
    <w:rsid w:val="003549C2"/>
    <w:rsid w:val="003554E3"/>
    <w:rsid w:val="00362DB8"/>
    <w:rsid w:val="00366E61"/>
    <w:rsid w:val="00370468"/>
    <w:rsid w:val="0037471B"/>
    <w:rsid w:val="00374BD6"/>
    <w:rsid w:val="00383A11"/>
    <w:rsid w:val="003A409F"/>
    <w:rsid w:val="003B47D6"/>
    <w:rsid w:val="003B7E25"/>
    <w:rsid w:val="003C38E6"/>
    <w:rsid w:val="003D2AEB"/>
    <w:rsid w:val="003D361D"/>
    <w:rsid w:val="003D50AE"/>
    <w:rsid w:val="003D7354"/>
    <w:rsid w:val="003E19AD"/>
    <w:rsid w:val="003E1E75"/>
    <w:rsid w:val="003E1F63"/>
    <w:rsid w:val="003F0415"/>
    <w:rsid w:val="003F4ED0"/>
    <w:rsid w:val="003F777C"/>
    <w:rsid w:val="0040019D"/>
    <w:rsid w:val="00400A17"/>
    <w:rsid w:val="00401B34"/>
    <w:rsid w:val="004021B3"/>
    <w:rsid w:val="004129ED"/>
    <w:rsid w:val="00421143"/>
    <w:rsid w:val="004211A6"/>
    <w:rsid w:val="0042309B"/>
    <w:rsid w:val="00430B0C"/>
    <w:rsid w:val="004445DC"/>
    <w:rsid w:val="00445A14"/>
    <w:rsid w:val="0044763B"/>
    <w:rsid w:val="00451BCB"/>
    <w:rsid w:val="00464C9B"/>
    <w:rsid w:val="0046731D"/>
    <w:rsid w:val="00473C63"/>
    <w:rsid w:val="00477A73"/>
    <w:rsid w:val="00477E69"/>
    <w:rsid w:val="00493975"/>
    <w:rsid w:val="004960B5"/>
    <w:rsid w:val="004A0183"/>
    <w:rsid w:val="004B080C"/>
    <w:rsid w:val="004B7381"/>
    <w:rsid w:val="004C3FE8"/>
    <w:rsid w:val="004D1DC2"/>
    <w:rsid w:val="004D2A26"/>
    <w:rsid w:val="004D6127"/>
    <w:rsid w:val="004E72E1"/>
    <w:rsid w:val="004F0C16"/>
    <w:rsid w:val="004F263E"/>
    <w:rsid w:val="0050051E"/>
    <w:rsid w:val="00501BBE"/>
    <w:rsid w:val="0053226E"/>
    <w:rsid w:val="0054147C"/>
    <w:rsid w:val="005534C0"/>
    <w:rsid w:val="00557001"/>
    <w:rsid w:val="00563096"/>
    <w:rsid w:val="00564A78"/>
    <w:rsid w:val="00573A76"/>
    <w:rsid w:val="005765DB"/>
    <w:rsid w:val="00590D70"/>
    <w:rsid w:val="005A3211"/>
    <w:rsid w:val="005A5173"/>
    <w:rsid w:val="005B2ADA"/>
    <w:rsid w:val="005C0D9C"/>
    <w:rsid w:val="005C166C"/>
    <w:rsid w:val="005C314F"/>
    <w:rsid w:val="005D1153"/>
    <w:rsid w:val="005D17BD"/>
    <w:rsid w:val="005D2EDE"/>
    <w:rsid w:val="005E0595"/>
    <w:rsid w:val="005E167B"/>
    <w:rsid w:val="005F12A6"/>
    <w:rsid w:val="005F5F0F"/>
    <w:rsid w:val="0060669B"/>
    <w:rsid w:val="00607C28"/>
    <w:rsid w:val="00610BC0"/>
    <w:rsid w:val="00612853"/>
    <w:rsid w:val="00621F0B"/>
    <w:rsid w:val="00651053"/>
    <w:rsid w:val="00652B6C"/>
    <w:rsid w:val="00657C68"/>
    <w:rsid w:val="00661DFE"/>
    <w:rsid w:val="006664BE"/>
    <w:rsid w:val="006700A3"/>
    <w:rsid w:val="006701CB"/>
    <w:rsid w:val="00673562"/>
    <w:rsid w:val="00676E98"/>
    <w:rsid w:val="00687B37"/>
    <w:rsid w:val="006936E7"/>
    <w:rsid w:val="006A609A"/>
    <w:rsid w:val="006B132B"/>
    <w:rsid w:val="006B7A06"/>
    <w:rsid w:val="006C2458"/>
    <w:rsid w:val="006C32B4"/>
    <w:rsid w:val="006C3D9D"/>
    <w:rsid w:val="006C7D70"/>
    <w:rsid w:val="006D11EA"/>
    <w:rsid w:val="006D6E84"/>
    <w:rsid w:val="006F51CB"/>
    <w:rsid w:val="00704819"/>
    <w:rsid w:val="00717E6E"/>
    <w:rsid w:val="00744676"/>
    <w:rsid w:val="00747F16"/>
    <w:rsid w:val="00751337"/>
    <w:rsid w:val="007546C3"/>
    <w:rsid w:val="0076459B"/>
    <w:rsid w:val="007714B7"/>
    <w:rsid w:val="00774F25"/>
    <w:rsid w:val="00784E73"/>
    <w:rsid w:val="00793706"/>
    <w:rsid w:val="00796DFE"/>
    <w:rsid w:val="007A6259"/>
    <w:rsid w:val="007C48A9"/>
    <w:rsid w:val="007C4EC8"/>
    <w:rsid w:val="007D4171"/>
    <w:rsid w:val="007D5830"/>
    <w:rsid w:val="007E1B4F"/>
    <w:rsid w:val="007F087B"/>
    <w:rsid w:val="007F6016"/>
    <w:rsid w:val="0080639D"/>
    <w:rsid w:val="00814823"/>
    <w:rsid w:val="0081576E"/>
    <w:rsid w:val="00815F87"/>
    <w:rsid w:val="0082006E"/>
    <w:rsid w:val="00831E52"/>
    <w:rsid w:val="008376C1"/>
    <w:rsid w:val="00837AAE"/>
    <w:rsid w:val="008475CD"/>
    <w:rsid w:val="00847876"/>
    <w:rsid w:val="00855829"/>
    <w:rsid w:val="008978C1"/>
    <w:rsid w:val="00897AB5"/>
    <w:rsid w:val="008A1788"/>
    <w:rsid w:val="008B0B15"/>
    <w:rsid w:val="008B55ED"/>
    <w:rsid w:val="008B61E8"/>
    <w:rsid w:val="008C2757"/>
    <w:rsid w:val="008C62AC"/>
    <w:rsid w:val="008D2522"/>
    <w:rsid w:val="008D3180"/>
    <w:rsid w:val="008D671F"/>
    <w:rsid w:val="008E6547"/>
    <w:rsid w:val="008F02E3"/>
    <w:rsid w:val="008F62B7"/>
    <w:rsid w:val="00903252"/>
    <w:rsid w:val="00907085"/>
    <w:rsid w:val="00926825"/>
    <w:rsid w:val="00940878"/>
    <w:rsid w:val="0095201C"/>
    <w:rsid w:val="00953115"/>
    <w:rsid w:val="00965602"/>
    <w:rsid w:val="00970007"/>
    <w:rsid w:val="00981DF2"/>
    <w:rsid w:val="009867CD"/>
    <w:rsid w:val="00997CB9"/>
    <w:rsid w:val="00997F68"/>
    <w:rsid w:val="009A0642"/>
    <w:rsid w:val="009B26D8"/>
    <w:rsid w:val="009B38A9"/>
    <w:rsid w:val="009B530A"/>
    <w:rsid w:val="009C645A"/>
    <w:rsid w:val="009D7290"/>
    <w:rsid w:val="009F5C68"/>
    <w:rsid w:val="009F6B96"/>
    <w:rsid w:val="00A019C4"/>
    <w:rsid w:val="00A056B8"/>
    <w:rsid w:val="00A06117"/>
    <w:rsid w:val="00A06ACE"/>
    <w:rsid w:val="00A133AA"/>
    <w:rsid w:val="00A14A43"/>
    <w:rsid w:val="00A14BAC"/>
    <w:rsid w:val="00A14F6E"/>
    <w:rsid w:val="00A20277"/>
    <w:rsid w:val="00A2361E"/>
    <w:rsid w:val="00A26653"/>
    <w:rsid w:val="00A33A49"/>
    <w:rsid w:val="00A353FB"/>
    <w:rsid w:val="00A47C6D"/>
    <w:rsid w:val="00A64171"/>
    <w:rsid w:val="00A7597D"/>
    <w:rsid w:val="00A852E0"/>
    <w:rsid w:val="00A87813"/>
    <w:rsid w:val="00A90973"/>
    <w:rsid w:val="00AA00E3"/>
    <w:rsid w:val="00AA7825"/>
    <w:rsid w:val="00AB3165"/>
    <w:rsid w:val="00AC484B"/>
    <w:rsid w:val="00AD34C0"/>
    <w:rsid w:val="00AD767A"/>
    <w:rsid w:val="00AE2832"/>
    <w:rsid w:val="00AE60BA"/>
    <w:rsid w:val="00AF459C"/>
    <w:rsid w:val="00B0211A"/>
    <w:rsid w:val="00B0392F"/>
    <w:rsid w:val="00B03E95"/>
    <w:rsid w:val="00B10951"/>
    <w:rsid w:val="00B27288"/>
    <w:rsid w:val="00B31160"/>
    <w:rsid w:val="00B32BF1"/>
    <w:rsid w:val="00B36510"/>
    <w:rsid w:val="00B3739F"/>
    <w:rsid w:val="00B4682F"/>
    <w:rsid w:val="00B55281"/>
    <w:rsid w:val="00B60948"/>
    <w:rsid w:val="00B6690F"/>
    <w:rsid w:val="00B7166E"/>
    <w:rsid w:val="00B82993"/>
    <w:rsid w:val="00B91A2F"/>
    <w:rsid w:val="00B92E0D"/>
    <w:rsid w:val="00B96AF8"/>
    <w:rsid w:val="00BA07E3"/>
    <w:rsid w:val="00BB1BDC"/>
    <w:rsid w:val="00BB5853"/>
    <w:rsid w:val="00BB7906"/>
    <w:rsid w:val="00BC0EE7"/>
    <w:rsid w:val="00BC375E"/>
    <w:rsid w:val="00BD0BEA"/>
    <w:rsid w:val="00BD573A"/>
    <w:rsid w:val="00BD6EAB"/>
    <w:rsid w:val="00BF3CC7"/>
    <w:rsid w:val="00BF46D2"/>
    <w:rsid w:val="00BF586F"/>
    <w:rsid w:val="00C12B73"/>
    <w:rsid w:val="00C17F83"/>
    <w:rsid w:val="00C30106"/>
    <w:rsid w:val="00C32CC0"/>
    <w:rsid w:val="00C56518"/>
    <w:rsid w:val="00C635E7"/>
    <w:rsid w:val="00C65901"/>
    <w:rsid w:val="00C71B71"/>
    <w:rsid w:val="00C83A41"/>
    <w:rsid w:val="00CC3B3A"/>
    <w:rsid w:val="00CD4991"/>
    <w:rsid w:val="00CD6151"/>
    <w:rsid w:val="00CE4F5C"/>
    <w:rsid w:val="00CE5DC4"/>
    <w:rsid w:val="00CE678B"/>
    <w:rsid w:val="00CF51F7"/>
    <w:rsid w:val="00D12B64"/>
    <w:rsid w:val="00D20147"/>
    <w:rsid w:val="00D21F2B"/>
    <w:rsid w:val="00D53F10"/>
    <w:rsid w:val="00D57BB1"/>
    <w:rsid w:val="00D619DC"/>
    <w:rsid w:val="00D63A3E"/>
    <w:rsid w:val="00D66C8A"/>
    <w:rsid w:val="00D71BB9"/>
    <w:rsid w:val="00D83A47"/>
    <w:rsid w:val="00D90C04"/>
    <w:rsid w:val="00D97EFA"/>
    <w:rsid w:val="00DA24E8"/>
    <w:rsid w:val="00DB1263"/>
    <w:rsid w:val="00DC028C"/>
    <w:rsid w:val="00DD2A48"/>
    <w:rsid w:val="00DD2F87"/>
    <w:rsid w:val="00DE76CF"/>
    <w:rsid w:val="00DE78CD"/>
    <w:rsid w:val="00DF1734"/>
    <w:rsid w:val="00E04879"/>
    <w:rsid w:val="00E050A3"/>
    <w:rsid w:val="00E13E7F"/>
    <w:rsid w:val="00E166C0"/>
    <w:rsid w:val="00E17D3C"/>
    <w:rsid w:val="00E32238"/>
    <w:rsid w:val="00E55DD2"/>
    <w:rsid w:val="00E5743E"/>
    <w:rsid w:val="00E6007A"/>
    <w:rsid w:val="00E62A72"/>
    <w:rsid w:val="00E662EA"/>
    <w:rsid w:val="00E66872"/>
    <w:rsid w:val="00E715CA"/>
    <w:rsid w:val="00E851CE"/>
    <w:rsid w:val="00E86398"/>
    <w:rsid w:val="00E867E1"/>
    <w:rsid w:val="00E93E06"/>
    <w:rsid w:val="00E93E33"/>
    <w:rsid w:val="00E96F06"/>
    <w:rsid w:val="00EB06EB"/>
    <w:rsid w:val="00EB297A"/>
    <w:rsid w:val="00EB61FA"/>
    <w:rsid w:val="00EB6330"/>
    <w:rsid w:val="00EB7426"/>
    <w:rsid w:val="00EC1101"/>
    <w:rsid w:val="00EC184F"/>
    <w:rsid w:val="00EC20C7"/>
    <w:rsid w:val="00EC3942"/>
    <w:rsid w:val="00EC7B2C"/>
    <w:rsid w:val="00ED3651"/>
    <w:rsid w:val="00EE37BE"/>
    <w:rsid w:val="00EF25CE"/>
    <w:rsid w:val="00EF3ED6"/>
    <w:rsid w:val="00EF5D10"/>
    <w:rsid w:val="00F0298F"/>
    <w:rsid w:val="00F14665"/>
    <w:rsid w:val="00F221B8"/>
    <w:rsid w:val="00F222AF"/>
    <w:rsid w:val="00F25013"/>
    <w:rsid w:val="00F37E56"/>
    <w:rsid w:val="00F409A9"/>
    <w:rsid w:val="00F43C7F"/>
    <w:rsid w:val="00F53A85"/>
    <w:rsid w:val="00F616DC"/>
    <w:rsid w:val="00F71174"/>
    <w:rsid w:val="00F73502"/>
    <w:rsid w:val="00F8319A"/>
    <w:rsid w:val="00F916EC"/>
    <w:rsid w:val="00F95642"/>
    <w:rsid w:val="00FA016F"/>
    <w:rsid w:val="00FA29F2"/>
    <w:rsid w:val="00FA5E40"/>
    <w:rsid w:val="00FB4D1B"/>
    <w:rsid w:val="00FC30DC"/>
    <w:rsid w:val="00FC6ACE"/>
    <w:rsid w:val="00FD06E0"/>
    <w:rsid w:val="00FD1ED6"/>
    <w:rsid w:val="00FF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C2205C-F59A-4B22-AA94-CF183820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B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B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1B3"/>
    <w:pPr>
      <w:spacing w:before="100" w:beforeAutospacing="1" w:after="100" w:afterAutospacing="1"/>
    </w:pPr>
    <w:rPr>
      <w:rFonts w:ascii="Tahoma" w:hAnsi="Tahoma"/>
      <w:sz w:val="20"/>
      <w:lang w:val="en-US" w:eastAsia="en-US"/>
    </w:rPr>
  </w:style>
  <w:style w:type="table" w:styleId="a5">
    <w:name w:val="Table Grid"/>
    <w:basedOn w:val="a1"/>
    <w:rsid w:val="00402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7A06"/>
    <w:pPr>
      <w:widowControl w:val="0"/>
      <w:autoSpaceDE w:val="0"/>
      <w:autoSpaceDN w:val="0"/>
      <w:adjustRightInd w:val="0"/>
      <w:ind w:firstLine="720"/>
    </w:pPr>
    <w:rPr>
      <w:rFonts w:ascii="Arial" w:hAnsi="Arial" w:cs="Arial"/>
    </w:rPr>
  </w:style>
  <w:style w:type="paragraph" w:customStyle="1" w:styleId="p6">
    <w:name w:val="p6"/>
    <w:basedOn w:val="a"/>
    <w:rsid w:val="00D71BB9"/>
    <w:pPr>
      <w:spacing w:before="100" w:beforeAutospacing="1" w:after="100" w:afterAutospacing="1"/>
    </w:pPr>
    <w:rPr>
      <w:sz w:val="24"/>
      <w:szCs w:val="24"/>
    </w:rPr>
  </w:style>
  <w:style w:type="paragraph" w:customStyle="1" w:styleId="1">
    <w:name w:val="Основной текст1"/>
    <w:basedOn w:val="a"/>
    <w:uiPriority w:val="99"/>
    <w:rsid w:val="00D12B64"/>
    <w:pPr>
      <w:spacing w:line="360" w:lineRule="auto"/>
      <w:jc w:val="both"/>
    </w:pPr>
    <w:rPr>
      <w:sz w:val="24"/>
      <w:szCs w:val="24"/>
    </w:rPr>
  </w:style>
  <w:style w:type="paragraph" w:styleId="a6">
    <w:name w:val="List Paragraph"/>
    <w:basedOn w:val="a"/>
    <w:uiPriority w:val="99"/>
    <w:qFormat/>
    <w:rsid w:val="00D12B64"/>
    <w:pPr>
      <w:widowControl w:val="0"/>
      <w:autoSpaceDE w:val="0"/>
      <w:autoSpaceDN w:val="0"/>
      <w:adjustRightInd w:val="0"/>
      <w:ind w:left="720"/>
    </w:pPr>
    <w:rPr>
      <w:sz w:val="20"/>
    </w:rPr>
  </w:style>
  <w:style w:type="paragraph" w:customStyle="1" w:styleId="ConsPlusNonformat">
    <w:name w:val="ConsPlusNonformat"/>
    <w:uiPriority w:val="99"/>
    <w:rsid w:val="00D12B64"/>
    <w:pPr>
      <w:widowControl w:val="0"/>
      <w:autoSpaceDE w:val="0"/>
      <w:autoSpaceDN w:val="0"/>
      <w:adjustRightInd w:val="0"/>
    </w:pPr>
    <w:rPr>
      <w:rFonts w:ascii="Courier New" w:hAnsi="Courier New" w:cs="Courier New"/>
    </w:rPr>
  </w:style>
  <w:style w:type="paragraph" w:styleId="a7">
    <w:name w:val="Balloon Text"/>
    <w:basedOn w:val="a"/>
    <w:link w:val="a8"/>
    <w:rsid w:val="00D12B64"/>
    <w:rPr>
      <w:rFonts w:ascii="Tahoma" w:hAnsi="Tahoma" w:cs="Tahoma"/>
      <w:sz w:val="16"/>
      <w:szCs w:val="16"/>
    </w:rPr>
  </w:style>
  <w:style w:type="character" w:customStyle="1" w:styleId="a8">
    <w:name w:val="Текст выноски Знак"/>
    <w:basedOn w:val="a0"/>
    <w:link w:val="a7"/>
    <w:rsid w:val="00D12B64"/>
    <w:rPr>
      <w:rFonts w:ascii="Tahoma" w:hAnsi="Tahoma" w:cs="Tahoma"/>
      <w:sz w:val="16"/>
      <w:szCs w:val="16"/>
    </w:rPr>
  </w:style>
  <w:style w:type="paragraph" w:styleId="a9">
    <w:name w:val="header"/>
    <w:basedOn w:val="a"/>
    <w:link w:val="aa"/>
    <w:uiPriority w:val="99"/>
    <w:rsid w:val="00D12B64"/>
    <w:pPr>
      <w:tabs>
        <w:tab w:val="center" w:pos="4677"/>
        <w:tab w:val="right" w:pos="9355"/>
      </w:tabs>
    </w:pPr>
  </w:style>
  <w:style w:type="character" w:customStyle="1" w:styleId="aa">
    <w:name w:val="Верхний колонтитул Знак"/>
    <w:basedOn w:val="a0"/>
    <w:link w:val="a9"/>
    <w:uiPriority w:val="99"/>
    <w:rsid w:val="00D12B64"/>
    <w:rPr>
      <w:sz w:val="28"/>
    </w:rPr>
  </w:style>
  <w:style w:type="paragraph" w:styleId="ab">
    <w:name w:val="footer"/>
    <w:basedOn w:val="a"/>
    <w:link w:val="ac"/>
    <w:rsid w:val="00D12B64"/>
    <w:pPr>
      <w:tabs>
        <w:tab w:val="center" w:pos="4677"/>
        <w:tab w:val="right" w:pos="9355"/>
      </w:tabs>
    </w:pPr>
  </w:style>
  <w:style w:type="character" w:customStyle="1" w:styleId="ac">
    <w:name w:val="Нижний колонтитул Знак"/>
    <w:basedOn w:val="a0"/>
    <w:link w:val="ab"/>
    <w:rsid w:val="00D12B64"/>
    <w:rPr>
      <w:sz w:val="28"/>
    </w:rPr>
  </w:style>
  <w:style w:type="character" w:styleId="ad">
    <w:name w:val="Hyperlink"/>
    <w:basedOn w:val="a0"/>
    <w:rsid w:val="00241EC3"/>
    <w:rPr>
      <w:color w:val="0000FF"/>
      <w:u w:val="single"/>
    </w:rPr>
  </w:style>
  <w:style w:type="character" w:customStyle="1" w:styleId="a4">
    <w:name w:val="Основной текст Знак"/>
    <w:basedOn w:val="a0"/>
    <w:link w:val="a3"/>
    <w:rsid w:val="008C62AC"/>
    <w:rPr>
      <w:sz w:val="28"/>
    </w:rPr>
  </w:style>
  <w:style w:type="paragraph" w:styleId="ae">
    <w:name w:val="Body Text Indent"/>
    <w:basedOn w:val="a"/>
    <w:link w:val="af"/>
    <w:rsid w:val="00A87813"/>
    <w:pPr>
      <w:spacing w:after="120"/>
      <w:ind w:left="283"/>
    </w:pPr>
  </w:style>
  <w:style w:type="character" w:customStyle="1" w:styleId="af">
    <w:name w:val="Основной текст с отступом Знак"/>
    <w:basedOn w:val="a0"/>
    <w:link w:val="ae"/>
    <w:rsid w:val="00A8781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6D04-0B00-4AC2-8B7A-DFAE1EA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creator>Admin</dc:creator>
  <cp:lastModifiedBy>Машинописка</cp:lastModifiedBy>
  <cp:revision>4</cp:revision>
  <cp:lastPrinted>2020-07-06T13:47:00Z</cp:lastPrinted>
  <dcterms:created xsi:type="dcterms:W3CDTF">2020-07-06T13:49:00Z</dcterms:created>
  <dcterms:modified xsi:type="dcterms:W3CDTF">2020-07-06T13:55:00Z</dcterms:modified>
</cp:coreProperties>
</file>